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4587" w14:textId="5F0BD2D4" w:rsidR="00002058" w:rsidRPr="008A767B" w:rsidRDefault="00544E1D" w:rsidP="00394416">
      <w:pPr>
        <w:pStyle w:val="Nzev1"/>
        <w:jc w:val="center"/>
        <w:rPr>
          <w:sz w:val="32"/>
          <w:szCs w:val="32"/>
        </w:rPr>
      </w:pPr>
      <w:r>
        <w:rPr>
          <w:caps w:val="0"/>
          <w:sz w:val="32"/>
          <w:szCs w:val="32"/>
        </w:rPr>
        <w:t>PRAKTICKÉ ZKUŠENOSTI S VÝROBOU BETONU Z RECYKLOVANÉHO KAMENIVA, ZÍSKANÉHO ZPRACOVÁNÍM STAVEBNÍ SUTI</w:t>
      </w:r>
    </w:p>
    <w:tbl>
      <w:tblPr>
        <w:tblW w:w="359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2"/>
        <w:gridCol w:w="1854"/>
      </w:tblGrid>
      <w:tr w:rsidR="00247A01" w:rsidRPr="008A767B" w14:paraId="0611A946" w14:textId="77777777" w:rsidTr="00EF40A0">
        <w:trPr>
          <w:trHeight w:hRule="exact" w:val="2268"/>
          <w:jc w:val="center"/>
        </w:trPr>
        <w:tc>
          <w:tcPr>
            <w:tcW w:w="1742" w:type="dxa"/>
          </w:tcPr>
          <w:p w14:paraId="53F320FC" w14:textId="27B4637B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  <w:lang w:eastAsia="cs-CZ"/>
              </w:rPr>
              <w:drawing>
                <wp:inline distT="0" distB="0" distL="0" distR="0" wp14:anchorId="4E5920A7" wp14:editId="7D2905E5">
                  <wp:extent cx="971550" cy="1437894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22" cy="143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54601" w14:textId="205C49C9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499B61C4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69026807" w14:textId="238A7F9E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1C5DCDDB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55AF00F5" w14:textId="6001558C" w:rsidR="00247A01" w:rsidRPr="008A767B" w:rsidRDefault="00247A01" w:rsidP="00A82507">
            <w:pPr>
              <w:jc w:val="center"/>
            </w:pPr>
            <w:r w:rsidRPr="008A767B">
              <w:rPr>
                <w:i/>
                <w:sz w:val="22"/>
                <w:szCs w:val="22"/>
              </w:rPr>
              <w:t>(přiměřeně aktuální portrétní foto)</w:t>
            </w:r>
            <w: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854" w:type="dxa"/>
          </w:tcPr>
          <w:p w14:paraId="35C48BE6" w14:textId="237162CC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  <w:lang w:eastAsia="cs-CZ"/>
              </w:rPr>
              <w:drawing>
                <wp:inline distT="0" distB="0" distL="0" distR="0" wp14:anchorId="4FE7FE15" wp14:editId="120B3A88">
                  <wp:extent cx="1095375" cy="146685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7C8AD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071A71B0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1C882270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2D9DF0B0" w14:textId="77777777" w:rsidR="00247A01" w:rsidRPr="008A767B" w:rsidRDefault="00247A01" w:rsidP="00A82507">
            <w:pPr>
              <w:jc w:val="center"/>
              <w:rPr>
                <w:i/>
                <w:sz w:val="22"/>
                <w:szCs w:val="22"/>
              </w:rPr>
            </w:pPr>
          </w:p>
          <w:p w14:paraId="1F276D27" w14:textId="0D8404B5" w:rsidR="00247A01" w:rsidRPr="008A767B" w:rsidRDefault="00247A01" w:rsidP="00A82507">
            <w:pPr>
              <w:jc w:val="center"/>
            </w:pPr>
            <w:r w:rsidRPr="008A767B">
              <w:rPr>
                <w:i/>
                <w:sz w:val="22"/>
                <w:szCs w:val="22"/>
              </w:rPr>
              <w:t>(přiměřeně aktuální portrétní foto)</w:t>
            </w:r>
          </w:p>
        </w:tc>
      </w:tr>
      <w:tr w:rsidR="00247A01" w:rsidRPr="008A767B" w14:paraId="6D547590" w14:textId="77777777" w:rsidTr="00EF40A0">
        <w:trPr>
          <w:trHeight w:hRule="exact" w:val="720"/>
          <w:jc w:val="center"/>
        </w:trPr>
        <w:tc>
          <w:tcPr>
            <w:tcW w:w="1742" w:type="dxa"/>
          </w:tcPr>
          <w:p w14:paraId="4572C692" w14:textId="77777777" w:rsidR="00247A01" w:rsidRPr="008A767B" w:rsidRDefault="00247A01" w:rsidP="00731DE4">
            <w:pPr>
              <w:pStyle w:val="Author"/>
              <w:spacing w:after="0"/>
              <w:rPr>
                <w:szCs w:val="22"/>
                <w:vertAlign w:val="superscript"/>
                <w:lang w:val="cs-CZ"/>
              </w:rPr>
            </w:pPr>
            <w:r>
              <w:rPr>
                <w:szCs w:val="22"/>
                <w:lang w:val="cs-CZ"/>
              </w:rPr>
              <w:t>Robert Coufal</w:t>
            </w:r>
          </w:p>
          <w:p w14:paraId="0B738C2D" w14:textId="1272494D" w:rsidR="00247A01" w:rsidRPr="008A767B" w:rsidRDefault="00247A01" w:rsidP="001B34C4">
            <w:pPr>
              <w:pStyle w:val="Author"/>
              <w:spacing w:after="0"/>
              <w:rPr>
                <w:vertAlign w:val="superscript"/>
                <w:lang w:val="cs-CZ"/>
              </w:rPr>
            </w:pPr>
          </w:p>
        </w:tc>
        <w:tc>
          <w:tcPr>
            <w:tcW w:w="1854" w:type="dxa"/>
          </w:tcPr>
          <w:p w14:paraId="6AD540C9" w14:textId="54545A66" w:rsidR="00247A01" w:rsidRPr="008A767B" w:rsidRDefault="00247A01" w:rsidP="00EF40A0">
            <w:pPr>
              <w:pStyle w:val="Author"/>
              <w:spacing w:after="0"/>
              <w:contextualSpacing w:val="0"/>
              <w:rPr>
                <w:lang w:val="cs-CZ"/>
              </w:rPr>
            </w:pPr>
            <w:r w:rsidRPr="00EF40A0">
              <w:rPr>
                <w:szCs w:val="22"/>
                <w:lang w:val="cs-CZ"/>
              </w:rPr>
              <w:t>Zdeněk Hlavsa</w:t>
            </w:r>
          </w:p>
        </w:tc>
      </w:tr>
    </w:tbl>
    <w:p w14:paraId="5C2F1570" w14:textId="77777777" w:rsidR="00002058" w:rsidRPr="008A767B" w:rsidRDefault="00002058" w:rsidP="00002058">
      <w:pPr>
        <w:pStyle w:val="Nadpis4"/>
        <w:spacing w:before="0" w:after="0"/>
        <w:jc w:val="center"/>
        <w:rPr>
          <w:b w:val="0"/>
          <w:sz w:val="22"/>
          <w:szCs w:val="22"/>
          <w:vertAlign w:val="superscript"/>
        </w:rPr>
      </w:pPr>
    </w:p>
    <w:p w14:paraId="15565AE8" w14:textId="00E13D01" w:rsidR="00002058" w:rsidRDefault="00002058" w:rsidP="00002058">
      <w:pPr>
        <w:pStyle w:val="Nadpis4"/>
      </w:pPr>
      <w:r w:rsidRPr="008A767B">
        <w:t>Abstra</w:t>
      </w:r>
      <w:r w:rsidR="006B6B09" w:rsidRPr="008A767B">
        <w:t>k</w:t>
      </w:r>
      <w:r w:rsidRPr="008A767B">
        <w:t>t</w:t>
      </w:r>
    </w:p>
    <w:p w14:paraId="37D589E3" w14:textId="0001573D" w:rsidR="00247A01" w:rsidRDefault="00247A01" w:rsidP="00561BA8">
      <w:pPr>
        <w:pStyle w:val="Nadpis5"/>
        <w:spacing w:before="120" w:after="0"/>
        <w:jc w:val="both"/>
      </w:pPr>
      <w:r>
        <w:t>Udržitelný rozvoj a cirkulární ekonomika jsou v dnešním světě těžce zatíženým lidskou činností často skloňované pojmy. Jedním ze způsobů, jak přispět k dlouhodobé udržitelnosti je využívání recyklovaných materiálů a druhotných surovin. Sektor stavebnictví produkuje v České republice přibližně 40% celkové produkce odpadů ve formě stavebního a</w:t>
      </w:r>
      <w:r w:rsidR="000120FC">
        <w:t> </w:t>
      </w:r>
      <w:r>
        <w:t>demoličního odpadu. Zpracování stavební suti po demolici objektů tak nabízí velký potenciál k recyklaci, např. ve formě využívání recyklovaného kameniva pro výrobu konstrukčního betonu.</w:t>
      </w:r>
    </w:p>
    <w:p w14:paraId="658FD678" w14:textId="77777777" w:rsidR="00E37ABC" w:rsidRDefault="00E37ABC" w:rsidP="00561BA8">
      <w:pPr>
        <w:pStyle w:val="Nadpis5"/>
        <w:spacing w:before="0" w:after="0"/>
        <w:jc w:val="both"/>
      </w:pPr>
    </w:p>
    <w:p w14:paraId="561D9FD0" w14:textId="72634660" w:rsidR="00247A01" w:rsidRDefault="00247A01" w:rsidP="00561BA8">
      <w:pPr>
        <w:pStyle w:val="Nadpis5"/>
        <w:spacing w:before="0" w:after="0"/>
        <w:jc w:val="both"/>
      </w:pPr>
      <w:r>
        <w:t>Předmětem článku je shrnutí současného stavu legislativy a z ní vyplývajících možností využití stavební suti pro výrobu betonu. Dále článek představuje výsledky vývoje betonu s</w:t>
      </w:r>
      <w:r w:rsidR="000120FC">
        <w:t> </w:t>
      </w:r>
      <w:r>
        <w:t>recyklovaným kamenivem ze stavební suti, zkušenosti s každodenní výrobou betonu, příklady provedených realizací a statistiky poukazující na vliv recyklovaného kameniva na výsledné parametry betonu. V závěru jsou uvedeny podněty ke změně současné legislativy, které by umožnili využívání recyklovaného kameniva v betonu ve větším množství.</w:t>
      </w:r>
    </w:p>
    <w:p w14:paraId="26E4C480" w14:textId="00726F20" w:rsidR="00002058" w:rsidRPr="008A767B" w:rsidRDefault="006B6B09" w:rsidP="00F12C54">
      <w:pPr>
        <w:pStyle w:val="Nadpis5"/>
        <w:spacing w:before="120"/>
        <w:rPr>
          <w:b/>
          <w:sz w:val="22"/>
        </w:rPr>
      </w:pPr>
      <w:r w:rsidRPr="008A767B">
        <w:rPr>
          <w:b/>
        </w:rPr>
        <w:t>Klíčová slova</w:t>
      </w:r>
      <w:r w:rsidR="00F66015" w:rsidRPr="008A767B">
        <w:rPr>
          <w:b/>
        </w:rPr>
        <w:t>:</w:t>
      </w:r>
      <w:r w:rsidR="00F66015" w:rsidRPr="008A767B">
        <w:t xml:space="preserve"> </w:t>
      </w:r>
      <w:r w:rsidR="00F12C54" w:rsidRPr="00F12C54">
        <w:t>beton, recyklované kamenivo, stavební a de</w:t>
      </w:r>
      <w:r w:rsidR="00E37ABC">
        <w:t>moliční odpad, parametry betonu.</w:t>
      </w:r>
      <w:r w:rsidR="00E67619">
        <w:rPr>
          <w:sz w:val="22"/>
        </w:rPr>
        <w:pict w14:anchorId="16BE8E8A">
          <v:rect id="_x0000_i1025" style="width:0;height:1.5pt" o:hralign="center" o:hrstd="t" o:hr="t" fillcolor="#aca899" stroked="f"/>
        </w:pict>
      </w:r>
    </w:p>
    <w:p w14:paraId="31533C0A" w14:textId="7BFABECA" w:rsidR="00184677" w:rsidRDefault="00F12C54" w:rsidP="00CA6FFD">
      <w:pPr>
        <w:pStyle w:val="Nadpis1"/>
        <w:spacing w:before="360"/>
      </w:pPr>
      <w:r>
        <w:t>Normy a legislativa</w:t>
      </w:r>
    </w:p>
    <w:p w14:paraId="1817BFA2" w14:textId="03E8408F" w:rsidR="00F12C54" w:rsidRDefault="00F12C54" w:rsidP="00561BA8">
      <w:r>
        <w:t xml:space="preserve">Výroba betonu probíhá dle normy ČSN EN 206+A2, respektive dle kombinace norem ČSN EN 206+A2 a ČSN P 73 2404. Tyto normy uvažují u některých typů betonů s náhradou až 50% přírodního kameniva kamenivem recyklovaným. Uvažuje se recyklované kamenivo typu A </w:t>
      </w:r>
      <w:proofErr w:type="spellStart"/>
      <w:r>
        <w:t>a</w:t>
      </w:r>
      <w:proofErr w:type="spellEnd"/>
      <w:r>
        <w:t xml:space="preserve"> B (resp. 1 a 2), kde je hlavní složkou betonový recyklát. V případech, kdy je k</w:t>
      </w:r>
      <w:r w:rsidR="000120FC">
        <w:t> </w:t>
      </w:r>
      <w:r>
        <w:t xml:space="preserve">dispozici recyklát s převažující cihelnou složkou, nebo je záměrem použít vyšší náhradu </w:t>
      </w:r>
      <w:r>
        <w:lastRenderedPageBreak/>
        <w:t>přírodního kameniva (až 100%), je třeba pro výrobu vytvořit podnikovou normu a tento materiál již nenazývat betonem.</w:t>
      </w:r>
      <w:r w:rsidR="000346AB">
        <w:t xml:space="preserve"> Stejně tak není správné označovat pevnostní třídu těchto materiálů stejným systémem, jako je značená pevnostní třída</w:t>
      </w:r>
      <w:r w:rsidR="006F62BF">
        <w:t xml:space="preserve"> betonu</w:t>
      </w:r>
      <w:r w:rsidR="000346AB">
        <w:t xml:space="preserve"> v normě ČSN EN 206+A2 (např. C25/30).</w:t>
      </w:r>
      <w:r w:rsidR="006F62BF">
        <w:t xml:space="preserve"> Postup s tvorbou podnikové normy a vystavením certifikátu stavebně technického osvědčení byl uplatněn</w:t>
      </w:r>
      <w:r>
        <w:t xml:space="preserve"> </w:t>
      </w:r>
      <w:r w:rsidR="006F62BF">
        <w:t xml:space="preserve">i u </w:t>
      </w:r>
      <w:r>
        <w:t xml:space="preserve">cementového kompozitu </w:t>
      </w:r>
      <w:proofErr w:type="spellStart"/>
      <w:r w:rsidR="006F62BF">
        <w:t>EcoCrete</w:t>
      </w:r>
      <w:proofErr w:type="spellEnd"/>
      <w:r w:rsidR="006F62BF">
        <w:t xml:space="preserve">, </w:t>
      </w:r>
      <w:r>
        <w:t>dodávaného společností TBG Metrostav.</w:t>
      </w:r>
    </w:p>
    <w:p w14:paraId="05223EAA" w14:textId="77777777" w:rsidR="00E37ABC" w:rsidRDefault="00E37ABC" w:rsidP="00F12C54"/>
    <w:p w14:paraId="13A1B135" w14:textId="543EB7E9" w:rsidR="00E33361" w:rsidRPr="00E33361" w:rsidRDefault="00F12C54" w:rsidP="00F12C54">
      <w:r>
        <w:t>Pro klasifikaci a kontrolu recyklovaného kameniva lze použít standardní normu ČSN EN 12620+A1 – Kamenivo do betonu.</w:t>
      </w:r>
    </w:p>
    <w:p w14:paraId="028A80A0" w14:textId="0591AA0E" w:rsidR="00184677" w:rsidRDefault="000346AB" w:rsidP="004F71DA">
      <w:pPr>
        <w:pStyle w:val="Nadpis1"/>
      </w:pPr>
      <w:r>
        <w:t>Příprava cementového kompozitu z recyklovaného kameniva</w:t>
      </w:r>
    </w:p>
    <w:p w14:paraId="79EC2D51" w14:textId="3E4F7C49" w:rsidR="00281570" w:rsidRDefault="006F62BF" w:rsidP="00BF1D7E">
      <w:pPr>
        <w:spacing w:after="240"/>
      </w:pPr>
      <w:r w:rsidRPr="006F62BF">
        <w:t xml:space="preserve">Cementový kompozit byl </w:t>
      </w:r>
      <w:r>
        <w:t>připravován</w:t>
      </w:r>
      <w:r w:rsidRPr="006F62BF">
        <w:t xml:space="preserve"> za účelem náhrady betonu v určitých konstrukcích. Hlavním účelem byla redukce spotřeby přírodního kameniva a spotřeba části vyprodukovaného odpadu z demolice stavby, prováděné mateřskou společností Metrostav. Kromě nekonstrukčních výplňových materiálů se cílilo hlavně na náhradu betonů pevnostních tříd C12/15 a C25/30. Cílem bylo také porovnání betonového a cihelného recyklovaného kameniva a optimalizace procesu míchání. Cílem byla příprava nejen ekologického, ale také ekonomicky atraktivního materiálu, který bude dostatečně robustní vůči výkyvům v kvalitě recyklovaného kameniva.</w:t>
      </w:r>
    </w:p>
    <w:p w14:paraId="698D3AE0" w14:textId="21180520" w:rsidR="000120FC" w:rsidRPr="000120FC" w:rsidRDefault="006F62BF" w:rsidP="000120FC">
      <w:pPr>
        <w:keepNext/>
        <w:jc w:val="center"/>
      </w:pPr>
      <w:r w:rsidRPr="00F9781B">
        <w:rPr>
          <w:noProof/>
          <w:lang w:eastAsia="cs-CZ"/>
        </w:rPr>
        <w:drawing>
          <wp:inline distT="0" distB="0" distL="0" distR="0" wp14:anchorId="38D77889" wp14:editId="3D37E4C7">
            <wp:extent cx="3600000" cy="2401200"/>
            <wp:effectExtent l="0" t="0" r="635" b="0"/>
            <wp:docPr id="7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AC832DBC-23E4-4A3E-BE8D-2F84AACFF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AC832DBC-23E4-4A3E-BE8D-2F84AACFF1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61EB" w14:textId="785056C2" w:rsidR="000120FC" w:rsidRPr="000120FC" w:rsidRDefault="000120FC" w:rsidP="000120FC">
      <w:pPr>
        <w:pStyle w:val="Popiskaobrzku"/>
        <w:numPr>
          <w:ilvl w:val="0"/>
          <w:numId w:val="6"/>
        </w:numPr>
        <w:ind w:firstLine="288"/>
        <w:rPr>
          <w:lang w:val="cs-CZ"/>
        </w:rPr>
      </w:pPr>
      <w:r>
        <w:rPr>
          <w:lang w:val="cs-CZ"/>
        </w:rPr>
        <w:t>Skládka recyklovaného kameniva</w:t>
      </w:r>
    </w:p>
    <w:p w14:paraId="2247AF3A" w14:textId="47D745CA" w:rsidR="00561BA8" w:rsidRPr="00E37ABC" w:rsidRDefault="006F62BF" w:rsidP="00E37ABC">
      <w:pPr>
        <w:rPr>
          <w:b/>
          <w:bCs/>
        </w:rPr>
      </w:pPr>
      <w:r w:rsidRPr="006F62BF">
        <w:t>V</w:t>
      </w:r>
      <w:r w:rsidR="00C328E2">
        <w:t> </w:t>
      </w:r>
      <w:r w:rsidR="00C328E2" w:rsidRPr="00C328E2">
        <w:rPr>
          <w:b/>
          <w:bCs/>
        </w:rPr>
        <w:t>Tab. 1</w:t>
      </w:r>
      <w:r w:rsidRPr="006F62BF">
        <w:t xml:space="preserve"> jsou uvedeny výsledky ze zkušebních </w:t>
      </w:r>
      <w:proofErr w:type="spellStart"/>
      <w:r w:rsidRPr="006F62BF">
        <w:t>záměsí</w:t>
      </w:r>
      <w:proofErr w:type="spellEnd"/>
      <w:r w:rsidRPr="006F62BF">
        <w:t>, kde bylo porovnáváno využití betonového a cihelného recyklovaného kameniva. Je vidět, že s oběma typy recyklovaného kameniva je možno vyrobit materiál pro náhradu betonu třídy C25/30. Pevnosti v tlaku jsou u materiálu s cihelným recyklovaným kamenivem zhruba o 10% nižší. Co je výrazně nižší než u běžných betonu, je modul pružnosti. Střední hodnota modulu pružnosti je pro pevnostní třídu betonu C25/30 dle ČSN EN 1992-1-1 uvažována 31GPa. V porovnání s touto hodnotou je modul pružnosti materiálu s cihelným recyklovaným kamenivem na 70% a</w:t>
      </w:r>
      <w:r w:rsidR="000120FC">
        <w:t> </w:t>
      </w:r>
      <w:r w:rsidRPr="006F62BF">
        <w:t>u</w:t>
      </w:r>
      <w:r w:rsidR="000120FC">
        <w:t> </w:t>
      </w:r>
      <w:r w:rsidRPr="006F62BF">
        <w:t xml:space="preserve">materiálu s betonovým recyklovaným kamenivem na 85%. S tímto faktem je nutno při </w:t>
      </w:r>
      <w:r w:rsidRPr="006F62BF">
        <w:lastRenderedPageBreak/>
        <w:t>použití materiálů z recyklovaného kameniva počítat a využívat je buď pro nekonstrukční prvky, nebo pro tlačené prvky.</w:t>
      </w:r>
      <w:bookmarkStart w:id="0" w:name="_Ref83321136"/>
      <w:r w:rsidRPr="006F62BF">
        <w:rPr>
          <w:b/>
          <w:bCs/>
        </w:rPr>
        <w:t xml:space="preserve"> </w:t>
      </w:r>
      <w:bookmarkEnd w:id="0"/>
    </w:p>
    <w:p w14:paraId="7B0E9CE3" w14:textId="1FAF471C" w:rsidR="000120FC" w:rsidRPr="000120FC" w:rsidRDefault="000120FC" w:rsidP="000120FC">
      <w:pPr>
        <w:pStyle w:val="Popiskatabulky"/>
        <w:numPr>
          <w:ilvl w:val="0"/>
          <w:numId w:val="13"/>
        </w:numPr>
        <w:suppressAutoHyphens w:val="0"/>
        <w:contextualSpacing/>
      </w:pPr>
      <w:r>
        <w:t>Specifikace betonů podle zadávací dokumentace pro zhotovitele</w:t>
      </w:r>
    </w:p>
    <w:p w14:paraId="3A986153" w14:textId="3AE88F06" w:rsidR="00404CD2" w:rsidRDefault="00404CD2" w:rsidP="006F62BF">
      <w:pPr>
        <w:jc w:val="center"/>
        <w:rPr>
          <w:szCs w:val="24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681"/>
        <w:gridCol w:w="1681"/>
        <w:gridCol w:w="1026"/>
      </w:tblGrid>
      <w:tr w:rsidR="00404CD2" w:rsidRPr="001B6E05" w14:paraId="1F914A8B" w14:textId="77777777" w:rsidTr="00730BDD">
        <w:trPr>
          <w:trHeight w:val="300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BAB" w14:textId="77777777" w:rsidR="00404CD2" w:rsidRPr="000120FC" w:rsidRDefault="00404CD2" w:rsidP="00976487">
            <w:pPr>
              <w:jc w:val="center"/>
              <w:rPr>
                <w:b/>
                <w:bCs/>
                <w:color w:val="000000"/>
                <w:sz w:val="20"/>
                <w:lang w:eastAsia="cs-CZ"/>
              </w:rPr>
            </w:pPr>
            <w:r w:rsidRPr="000120FC">
              <w:rPr>
                <w:b/>
                <w:bCs/>
                <w:color w:val="000000"/>
                <w:sz w:val="20"/>
                <w:lang w:eastAsia="cs-CZ"/>
              </w:rPr>
              <w:t xml:space="preserve">Cementový kompozit </w:t>
            </w:r>
            <w:proofErr w:type="spellStart"/>
            <w:r w:rsidRPr="000120FC">
              <w:rPr>
                <w:b/>
                <w:bCs/>
                <w:color w:val="000000"/>
                <w:sz w:val="20"/>
                <w:lang w:eastAsia="cs-CZ"/>
              </w:rPr>
              <w:t>EcoCrete</w:t>
            </w:r>
            <w:proofErr w:type="spellEnd"/>
          </w:p>
        </w:tc>
      </w:tr>
      <w:tr w:rsidR="00404CD2" w:rsidRPr="001B6E05" w14:paraId="5B14ACBB" w14:textId="77777777" w:rsidTr="00730BDD">
        <w:trPr>
          <w:trHeight w:val="765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B8C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Měřený parametr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46A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Betonové recyklované kamenivo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615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Cihelné recyklované kamenivo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9BA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Jednotka</w:t>
            </w:r>
          </w:p>
        </w:tc>
      </w:tr>
      <w:tr w:rsidR="00404CD2" w:rsidRPr="001B6E05" w14:paraId="266574CF" w14:textId="77777777" w:rsidTr="00730BDD">
        <w:trPr>
          <w:trHeight w:val="300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698F" w14:textId="77777777" w:rsidR="00404CD2" w:rsidRPr="000120FC" w:rsidRDefault="00404CD2" w:rsidP="00976487">
            <w:pPr>
              <w:jc w:val="center"/>
              <w:rPr>
                <w:b/>
                <w:bCs/>
                <w:color w:val="000000"/>
                <w:sz w:val="20"/>
                <w:lang w:eastAsia="cs-CZ"/>
              </w:rPr>
            </w:pPr>
            <w:r w:rsidRPr="000120FC">
              <w:rPr>
                <w:b/>
                <w:bCs/>
                <w:color w:val="000000"/>
                <w:sz w:val="20"/>
                <w:lang w:eastAsia="cs-CZ"/>
              </w:rPr>
              <w:t>Vlastnosti čerstvého betonu</w:t>
            </w:r>
          </w:p>
        </w:tc>
      </w:tr>
      <w:tr w:rsidR="00404CD2" w:rsidRPr="001B6E05" w14:paraId="632FFB00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538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Sednutí kužele (5 min.)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BC8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13E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A17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mm</w:t>
            </w:r>
          </w:p>
        </w:tc>
      </w:tr>
      <w:tr w:rsidR="00404CD2" w:rsidRPr="001B6E05" w14:paraId="498A9296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893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Sednutí kužele (90 min.)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69E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5BA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A74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 </w:t>
            </w:r>
          </w:p>
        </w:tc>
      </w:tr>
      <w:tr w:rsidR="00404CD2" w:rsidRPr="001B6E05" w14:paraId="2D7C85E2" w14:textId="77777777" w:rsidTr="00730BDD">
        <w:trPr>
          <w:trHeight w:val="300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44A" w14:textId="77777777" w:rsidR="00404CD2" w:rsidRPr="000120FC" w:rsidRDefault="00404CD2" w:rsidP="00976487">
            <w:pPr>
              <w:jc w:val="center"/>
              <w:rPr>
                <w:b/>
                <w:bCs/>
                <w:color w:val="000000"/>
                <w:sz w:val="20"/>
                <w:lang w:eastAsia="cs-CZ"/>
              </w:rPr>
            </w:pPr>
            <w:r w:rsidRPr="000120FC">
              <w:rPr>
                <w:b/>
                <w:bCs/>
                <w:color w:val="000000"/>
                <w:sz w:val="20"/>
                <w:lang w:eastAsia="cs-CZ"/>
              </w:rPr>
              <w:t>Vlastnosti ztvrdlého betonu</w:t>
            </w:r>
          </w:p>
        </w:tc>
      </w:tr>
      <w:tr w:rsidR="00404CD2" w:rsidRPr="001B6E05" w14:paraId="7183B9D9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144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OH betonu (28 dní)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017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2220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C9A6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03C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kg/m</w:t>
            </w:r>
            <w:r w:rsidRPr="000120FC">
              <w:rPr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</w:tr>
      <w:tr w:rsidR="00404CD2" w:rsidRPr="001B6E05" w14:paraId="4BDA0487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A1AE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Pevnost v tlaku - 2 dny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720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22,6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437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7A8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MPa</w:t>
            </w:r>
            <w:proofErr w:type="spellEnd"/>
          </w:p>
        </w:tc>
      </w:tr>
      <w:tr w:rsidR="00404CD2" w:rsidRPr="001B6E05" w14:paraId="13C9B829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97C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Pevnost v tlaku - 7 dní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6BD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38,3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F72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34,6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9A3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MPa</w:t>
            </w:r>
            <w:proofErr w:type="spellEnd"/>
          </w:p>
        </w:tc>
      </w:tr>
      <w:tr w:rsidR="00404CD2" w:rsidRPr="001B6E05" w14:paraId="7FF7BED4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D7C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Pevnost v tlaku - 28 dní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78C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46,3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D54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41,8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8F0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MPa</w:t>
            </w:r>
            <w:proofErr w:type="spellEnd"/>
          </w:p>
        </w:tc>
      </w:tr>
      <w:tr w:rsidR="00404CD2" w:rsidRPr="001B6E05" w14:paraId="3C52A133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DBB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Pevnost v tlaku - 90 dní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C5F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60,3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DF66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52,2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917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MPa</w:t>
            </w:r>
            <w:proofErr w:type="spellEnd"/>
          </w:p>
        </w:tc>
      </w:tr>
      <w:tr w:rsidR="00404CD2" w:rsidRPr="001B6E05" w14:paraId="3B46CF1D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40F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 xml:space="preserve">Průsak tlakovou vodou - 28 dní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87D1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AFF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C09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mm</w:t>
            </w:r>
          </w:p>
        </w:tc>
      </w:tr>
      <w:tr w:rsidR="00404CD2" w:rsidRPr="001B6E05" w14:paraId="341648E1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E11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Válcová pevnost v tlaku - 28 dní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68C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41,5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0091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E00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MPa</w:t>
            </w:r>
            <w:proofErr w:type="spellEnd"/>
          </w:p>
        </w:tc>
      </w:tr>
      <w:tr w:rsidR="00404CD2" w:rsidRPr="001B6E05" w14:paraId="1BAD7BC7" w14:textId="77777777" w:rsidTr="00730BDD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A007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Modul pružnosti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089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95C" w14:textId="77777777" w:rsidR="00404CD2" w:rsidRPr="000120FC" w:rsidRDefault="00404CD2" w:rsidP="00976487">
            <w:pPr>
              <w:jc w:val="center"/>
              <w:rPr>
                <w:color w:val="000000"/>
                <w:sz w:val="20"/>
                <w:lang w:eastAsia="cs-CZ"/>
              </w:rPr>
            </w:pPr>
            <w:r w:rsidRPr="000120FC">
              <w:rPr>
                <w:color w:val="000000"/>
                <w:sz w:val="20"/>
                <w:lang w:eastAsia="cs-CZ"/>
              </w:rPr>
              <w:t>21,7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A659" w14:textId="77777777" w:rsidR="00404CD2" w:rsidRPr="000120FC" w:rsidRDefault="00404CD2" w:rsidP="00976487">
            <w:pPr>
              <w:rPr>
                <w:color w:val="000000"/>
                <w:sz w:val="20"/>
                <w:lang w:eastAsia="cs-CZ"/>
              </w:rPr>
            </w:pPr>
            <w:proofErr w:type="spellStart"/>
            <w:r w:rsidRPr="000120FC">
              <w:rPr>
                <w:color w:val="000000"/>
                <w:sz w:val="20"/>
                <w:lang w:eastAsia="cs-CZ"/>
              </w:rPr>
              <w:t>GPa</w:t>
            </w:r>
            <w:proofErr w:type="spellEnd"/>
          </w:p>
        </w:tc>
      </w:tr>
    </w:tbl>
    <w:p w14:paraId="3427180A" w14:textId="532586F8" w:rsidR="00184677" w:rsidRDefault="009D2F8F" w:rsidP="0086399B">
      <w:pPr>
        <w:pStyle w:val="Nadpis1"/>
      </w:pPr>
      <w:r>
        <w:t>Využití materiálů z recyklovaného kameniva</w:t>
      </w:r>
    </w:p>
    <w:p w14:paraId="1DCE4D71" w14:textId="77777777" w:rsidR="00EF7435" w:rsidRDefault="00EF7435" w:rsidP="00561BA8">
      <w:r>
        <w:t>Materiály vyráběné z recyklovaných kameniv mohou dosahovat obdobných mechanických parametrů jako běžné betony, zhruba do třídy C30/37. Jedinou výjimkou jsou moduly pružnosti, kde je potřeba počítat s nižšími hodnotami, což tyto materiály omezuje ve využití pro ohýbané konstrukce. Náhrada běžného kameniva kamenivem recyklovaným pak může činit až 100%. Konkrétní parametry konkrétních směsí je pak vždy nutné ověřit v rámci průkazních zkoušek.</w:t>
      </w:r>
    </w:p>
    <w:p w14:paraId="0E7DA6FE" w14:textId="77777777" w:rsidR="00EF7435" w:rsidRDefault="00EF7435" w:rsidP="00561BA8">
      <w:r>
        <w:t>Typické uplatnění cementového kompozitu z recyklovaného kameniva je následující:</w:t>
      </w:r>
    </w:p>
    <w:p w14:paraId="057C27EF" w14:textId="77777777" w:rsidR="00EF7435" w:rsidRDefault="00EF7435" w:rsidP="00561BA8">
      <w:r>
        <w:t>•</w:t>
      </w:r>
      <w:r>
        <w:tab/>
        <w:t>Podkladní vrstvy</w:t>
      </w:r>
    </w:p>
    <w:p w14:paraId="07149E25" w14:textId="77777777" w:rsidR="00EF7435" w:rsidRDefault="00EF7435" w:rsidP="00561BA8">
      <w:r>
        <w:t>•</w:t>
      </w:r>
      <w:r>
        <w:tab/>
        <w:t>Náhrada zásypů</w:t>
      </w:r>
    </w:p>
    <w:p w14:paraId="3D03AC43" w14:textId="77777777" w:rsidR="00EF7435" w:rsidRDefault="00EF7435" w:rsidP="00561BA8">
      <w:r>
        <w:t>•</w:t>
      </w:r>
      <w:r>
        <w:tab/>
        <w:t>Stěnové konstrukce</w:t>
      </w:r>
    </w:p>
    <w:p w14:paraId="2B8D83B3" w14:textId="620E87F2" w:rsidR="008556D9" w:rsidRPr="008647EB" w:rsidRDefault="00EF7435" w:rsidP="00561BA8">
      <w:r>
        <w:t>Zkušenosti z výroby ukazují, že materiál</w:t>
      </w:r>
      <w:r w:rsidR="00404B84">
        <w:t xml:space="preserve">y z recyklovaného kameniva </w:t>
      </w:r>
      <w:r>
        <w:t>j</w:t>
      </w:r>
      <w:r w:rsidR="00404B84">
        <w:t>sou</w:t>
      </w:r>
      <w:r>
        <w:t xml:space="preserve"> pro určité konstrukce plnohodnotnou náhradou. Způsob výroby a sestavení receptury zajišťuje dostatečně dlouhou dobu zpracovatelnosti, dosahované pevnosti jsou bez zásadnějších výkyvů v čase a </w:t>
      </w:r>
      <w:proofErr w:type="spellStart"/>
      <w:r>
        <w:t>pohledovost</w:t>
      </w:r>
      <w:proofErr w:type="spellEnd"/>
      <w:r>
        <w:t xml:space="preserve"> konstrukcí je na nečekaně dobré úrovni.</w:t>
      </w:r>
    </w:p>
    <w:p w14:paraId="722C3C01" w14:textId="3886A41D" w:rsidR="00184677" w:rsidRDefault="00314627" w:rsidP="00495495">
      <w:pPr>
        <w:pStyle w:val="Nadpis1"/>
      </w:pPr>
      <w:r w:rsidRPr="008A767B">
        <w:t>Závěr</w:t>
      </w:r>
    </w:p>
    <w:p w14:paraId="41073B82" w14:textId="783B9F0C" w:rsidR="00EF7435" w:rsidRPr="00EF7435" w:rsidRDefault="00EF7435" w:rsidP="00561BA8">
      <w:pPr>
        <w:pStyle w:val="Nadpis6"/>
        <w:spacing w:before="0" w:after="0"/>
        <w:rPr>
          <w:rFonts w:eastAsia="Times New Roman"/>
          <w:b w:val="0"/>
          <w:bCs w:val="0"/>
          <w:sz w:val="24"/>
          <w:szCs w:val="20"/>
        </w:rPr>
      </w:pPr>
      <w:r w:rsidRPr="00EF7435">
        <w:rPr>
          <w:rFonts w:eastAsia="Times New Roman"/>
          <w:b w:val="0"/>
          <w:bCs w:val="0"/>
          <w:sz w:val="24"/>
          <w:szCs w:val="20"/>
        </w:rPr>
        <w:t xml:space="preserve">Cementový kompozit z recyklovaného kameniva je ekologickým doplňkem ke standardnímu sortimentu betonů. Umožňuje snižovat spotřebu přírodního kameniva, při </w:t>
      </w:r>
      <w:r w:rsidRPr="00EF7435">
        <w:rPr>
          <w:rFonts w:eastAsia="Times New Roman"/>
          <w:b w:val="0"/>
          <w:bCs w:val="0"/>
          <w:sz w:val="24"/>
          <w:szCs w:val="20"/>
        </w:rPr>
        <w:lastRenderedPageBreak/>
        <w:t xml:space="preserve">zachování potřebných mechanických parametrů. Díky vhodné koordinaci mezi dodavatelem recyklovaného kameniva, výrobcem </w:t>
      </w:r>
      <w:r w:rsidR="00404B84">
        <w:rPr>
          <w:rFonts w:eastAsia="Times New Roman"/>
          <w:b w:val="0"/>
          <w:bCs w:val="0"/>
          <w:sz w:val="24"/>
          <w:szCs w:val="20"/>
        </w:rPr>
        <w:t>kompozitu</w:t>
      </w:r>
      <w:r w:rsidRPr="00EF7435">
        <w:rPr>
          <w:rFonts w:eastAsia="Times New Roman"/>
          <w:b w:val="0"/>
          <w:bCs w:val="0"/>
          <w:sz w:val="24"/>
          <w:szCs w:val="20"/>
        </w:rPr>
        <w:t xml:space="preserve"> a odběratelem na stavbě, je umožněno spotřebování stavebního odpadu, který by byl jinak uložen na skládce, bez zbytečného převážení na mezideponii. Díky tomu dává využití </w:t>
      </w:r>
      <w:proofErr w:type="spellStart"/>
      <w:r w:rsidR="00404B84">
        <w:rPr>
          <w:rFonts w:eastAsia="Times New Roman"/>
          <w:b w:val="0"/>
          <w:bCs w:val="0"/>
          <w:sz w:val="24"/>
          <w:szCs w:val="20"/>
        </w:rPr>
        <w:t>kompozitů</w:t>
      </w:r>
      <w:proofErr w:type="spellEnd"/>
      <w:r w:rsidR="00404B84">
        <w:rPr>
          <w:rFonts w:eastAsia="Times New Roman"/>
          <w:b w:val="0"/>
          <w:bCs w:val="0"/>
          <w:sz w:val="24"/>
          <w:szCs w:val="20"/>
        </w:rPr>
        <w:t xml:space="preserve"> z recyklovaného kameniva</w:t>
      </w:r>
      <w:r w:rsidRPr="00EF7435">
        <w:rPr>
          <w:rFonts w:eastAsia="Times New Roman"/>
          <w:b w:val="0"/>
          <w:bCs w:val="0"/>
          <w:sz w:val="24"/>
          <w:szCs w:val="20"/>
        </w:rPr>
        <w:t xml:space="preserve"> i</w:t>
      </w:r>
      <w:r w:rsidR="00C01D5D">
        <w:rPr>
          <w:rFonts w:eastAsia="Times New Roman"/>
          <w:b w:val="0"/>
          <w:bCs w:val="0"/>
          <w:sz w:val="24"/>
          <w:szCs w:val="20"/>
        </w:rPr>
        <w:t> </w:t>
      </w:r>
      <w:r w:rsidRPr="00EF7435">
        <w:rPr>
          <w:rFonts w:eastAsia="Times New Roman"/>
          <w:b w:val="0"/>
          <w:bCs w:val="0"/>
          <w:sz w:val="24"/>
          <w:szCs w:val="20"/>
        </w:rPr>
        <w:t>ekonomický smysl.</w:t>
      </w:r>
    </w:p>
    <w:p w14:paraId="3133CFCD" w14:textId="77777777" w:rsidR="00E37ABC" w:rsidRDefault="00E37ABC" w:rsidP="00C01D5D">
      <w:pPr>
        <w:pStyle w:val="Nadpis6"/>
        <w:spacing w:before="0" w:after="120"/>
        <w:rPr>
          <w:rFonts w:eastAsia="Times New Roman"/>
          <w:b w:val="0"/>
          <w:bCs w:val="0"/>
          <w:sz w:val="24"/>
          <w:szCs w:val="20"/>
        </w:rPr>
      </w:pPr>
    </w:p>
    <w:p w14:paraId="53F70388" w14:textId="08A15B2F" w:rsidR="00EF7435" w:rsidRDefault="00EF7435" w:rsidP="00C01D5D">
      <w:pPr>
        <w:pStyle w:val="Nadpis6"/>
        <w:spacing w:before="0" w:after="120"/>
        <w:rPr>
          <w:rFonts w:eastAsia="Times New Roman"/>
          <w:b w:val="0"/>
          <w:bCs w:val="0"/>
          <w:sz w:val="24"/>
          <w:szCs w:val="20"/>
        </w:rPr>
      </w:pPr>
      <w:r w:rsidRPr="00EF7435">
        <w:rPr>
          <w:rFonts w:eastAsia="Times New Roman"/>
          <w:b w:val="0"/>
          <w:bCs w:val="0"/>
          <w:sz w:val="24"/>
          <w:szCs w:val="20"/>
        </w:rPr>
        <w:t>Využití pro podkladní, výplňové i stěnové konstrukce bylo s úspěchem ověřeno. Další možnosti využití musí být ještě připraveny a vyzkoušeny. Není ale předpokladem, že by se tyto materiály vzhledem k jejich nižším modulům pružnosti využívaly v budoucnu pro ohýbané konstrukce, například stropy</w:t>
      </w:r>
      <w:r>
        <w:rPr>
          <w:rFonts w:eastAsia="Times New Roman"/>
          <w:b w:val="0"/>
          <w:bCs w:val="0"/>
          <w:sz w:val="24"/>
          <w:szCs w:val="20"/>
        </w:rPr>
        <w:t>.</w:t>
      </w:r>
    </w:p>
    <w:p w14:paraId="5C42AA84" w14:textId="77777777" w:rsidR="00404B84" w:rsidRPr="00404B84" w:rsidRDefault="00404B84" w:rsidP="00404B84">
      <w:pPr>
        <w:pStyle w:val="Literatura"/>
        <w:numPr>
          <w:ilvl w:val="0"/>
          <w:numId w:val="0"/>
        </w:numPr>
      </w:pPr>
    </w:p>
    <w:tbl>
      <w:tblPr>
        <w:tblW w:w="8928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8A135C" w:rsidRPr="008A767B" w14:paraId="4886F87C" w14:textId="77777777" w:rsidTr="000120FC">
        <w:tc>
          <w:tcPr>
            <w:tcW w:w="4464" w:type="dxa"/>
            <w:tcBorders>
              <w:top w:val="single" w:sz="4" w:space="0" w:color="auto"/>
              <w:bottom w:val="single" w:sz="4" w:space="0" w:color="FFFFFF"/>
            </w:tcBorders>
          </w:tcPr>
          <w:p w14:paraId="2D69C839" w14:textId="7EA95369" w:rsidR="008A135C" w:rsidRPr="008A767B" w:rsidRDefault="008A135C" w:rsidP="00A82507">
            <w:pPr>
              <w:pStyle w:val="Jmnoautorazalnkem"/>
              <w:rPr>
                <w:rFonts w:cs="Times New Roman"/>
              </w:rPr>
            </w:pPr>
            <w:r w:rsidRPr="008A767B">
              <w:rPr>
                <w:rFonts w:cs="Times New Roman"/>
              </w:rPr>
              <w:t xml:space="preserve">Ing. </w:t>
            </w:r>
            <w:r w:rsidR="00CC0035">
              <w:rPr>
                <w:rFonts w:cs="Times New Roman"/>
              </w:rPr>
              <w:t>Robert Coufal, PhD.</w:t>
            </w:r>
          </w:p>
          <w:p w14:paraId="4E32FA43" w14:textId="68F2B4E3" w:rsidR="008A135C" w:rsidRPr="008A767B" w:rsidRDefault="008A135C" w:rsidP="00A82507">
            <w:pPr>
              <w:pStyle w:val="Kontakty"/>
            </w:pPr>
            <w:r w:rsidRPr="008A767B">
              <w:rPr>
                <w:rFonts w:ascii="Wingdings" w:hAnsi="Wingdings"/>
              </w:rPr>
              <w:t></w:t>
            </w:r>
            <w:r w:rsidRPr="008A767B">
              <w:tab/>
            </w:r>
            <w:r w:rsidR="00CC0035">
              <w:t>TBG Metrostav,</w:t>
            </w:r>
            <w:r w:rsidRPr="008A767B">
              <w:t xml:space="preserve"> s</w:t>
            </w:r>
            <w:r w:rsidR="00CC0035">
              <w:t>.</w:t>
            </w:r>
            <w:r w:rsidRPr="008A767B">
              <w:t xml:space="preserve"> r. o.</w:t>
            </w:r>
            <w:r w:rsidRPr="008A767B">
              <w:br/>
            </w:r>
            <w:r w:rsidR="00CC0035" w:rsidRPr="008A767B">
              <w:t>Koželužská 2246, 180 00 Praha 8</w:t>
            </w:r>
          </w:p>
          <w:p w14:paraId="14B7C817" w14:textId="77777777" w:rsidR="008A135C" w:rsidRPr="008A767B" w:rsidRDefault="008A135C" w:rsidP="00A82507">
            <w:pPr>
              <w:pStyle w:val="Kontakty"/>
            </w:pPr>
            <w:r w:rsidRPr="008A767B">
              <w:t xml:space="preserve">          Czech Republic</w:t>
            </w:r>
          </w:p>
          <w:p w14:paraId="01A168DD" w14:textId="4BF94C88" w:rsidR="008A135C" w:rsidRPr="008A767B" w:rsidRDefault="008A135C" w:rsidP="00387BFB">
            <w:pPr>
              <w:pStyle w:val="Kontakty"/>
            </w:pPr>
            <w:r w:rsidRPr="008A767B">
              <w:rPr>
                <w:rFonts w:ascii="Wingdings" w:hAnsi="Wingdings"/>
              </w:rPr>
              <w:t></w:t>
            </w:r>
            <w:r w:rsidRPr="008A767B">
              <w:tab/>
              <w:t>+420</w:t>
            </w:r>
            <w:r w:rsidR="00387BFB">
              <w:t> 724 283 989</w:t>
            </w:r>
          </w:p>
          <w:p w14:paraId="28409AF6" w14:textId="40FF2CA9" w:rsidR="008A135C" w:rsidRPr="008A767B" w:rsidRDefault="008A135C" w:rsidP="00A82507">
            <w:pPr>
              <w:pStyle w:val="Kontakty"/>
            </w:pPr>
            <w:r w:rsidRPr="008A767B">
              <w:rPr>
                <w:rFonts w:ascii="Wingdings" w:hAnsi="Wingdings"/>
              </w:rPr>
              <w:t></w:t>
            </w:r>
            <w:r w:rsidRPr="008A767B">
              <w:tab/>
            </w:r>
            <w:hyperlink r:id="rId11" w:history="1">
              <w:r w:rsidR="00CC0035" w:rsidRPr="00174D8C">
                <w:rPr>
                  <w:rStyle w:val="Hypertextovodkaz"/>
                </w:rPr>
                <w:t>robert.coufal@tbg-beton.cz</w:t>
              </w:r>
            </w:hyperlink>
            <w:r w:rsidRPr="008A767B">
              <w:t xml:space="preserve"> </w:t>
            </w:r>
          </w:p>
          <w:p w14:paraId="51859D71" w14:textId="7529A8D8" w:rsidR="008A135C" w:rsidRPr="008A767B" w:rsidRDefault="008A135C" w:rsidP="00A82507">
            <w:pPr>
              <w:pStyle w:val="Kontakty"/>
            </w:pPr>
            <w:r w:rsidRPr="008A767B">
              <w:rPr>
                <w:b/>
                <w:bCs/>
                <w:sz w:val="18"/>
              </w:rPr>
              <w:t>URL</w:t>
            </w:r>
            <w:r w:rsidRPr="008A767B">
              <w:tab/>
            </w:r>
            <w:hyperlink r:id="rId12" w:history="1">
              <w:r w:rsidR="00CC0035" w:rsidRPr="00174D8C">
                <w:rPr>
                  <w:rStyle w:val="Hypertextovodkaz"/>
                </w:rPr>
                <w:t>www.tbg-metrostav.cz</w:t>
              </w:r>
            </w:hyperlink>
          </w:p>
          <w:p w14:paraId="0DF5E7BC" w14:textId="77777777" w:rsidR="008A135C" w:rsidRPr="008A767B" w:rsidRDefault="008A135C" w:rsidP="00A82507"/>
        </w:tc>
        <w:tc>
          <w:tcPr>
            <w:tcW w:w="4464" w:type="dxa"/>
            <w:tcBorders>
              <w:top w:val="single" w:sz="4" w:space="0" w:color="auto"/>
              <w:bottom w:val="single" w:sz="4" w:space="0" w:color="FFFFFF"/>
            </w:tcBorders>
          </w:tcPr>
          <w:p w14:paraId="2DC7D3D7" w14:textId="23CF10DA" w:rsidR="008A135C" w:rsidRPr="008A767B" w:rsidRDefault="008A135C" w:rsidP="00A82507">
            <w:pPr>
              <w:pStyle w:val="Jmnoautorazalnkem"/>
              <w:rPr>
                <w:rFonts w:cs="Times New Roman"/>
              </w:rPr>
            </w:pPr>
            <w:r w:rsidRPr="008A767B">
              <w:rPr>
                <w:rFonts w:cs="Times New Roman"/>
              </w:rPr>
              <w:t xml:space="preserve">Ing. </w:t>
            </w:r>
            <w:r w:rsidR="00CC0035">
              <w:rPr>
                <w:rFonts w:cs="Times New Roman"/>
              </w:rPr>
              <w:t>Zdeněk Hlavsa</w:t>
            </w:r>
          </w:p>
          <w:p w14:paraId="70C680F8" w14:textId="77777777" w:rsidR="00CC0035" w:rsidRPr="008A767B" w:rsidRDefault="008A135C" w:rsidP="00CC0035">
            <w:pPr>
              <w:pStyle w:val="Kontakty"/>
            </w:pPr>
            <w:r w:rsidRPr="008A767B">
              <w:rPr>
                <w:rFonts w:ascii="Wingdings" w:hAnsi="Wingdings"/>
              </w:rPr>
              <w:t></w:t>
            </w:r>
            <w:r w:rsidRPr="008A767B">
              <w:tab/>
            </w:r>
            <w:r w:rsidR="00CC0035">
              <w:t>TBG Metrostav,</w:t>
            </w:r>
            <w:r w:rsidR="00CC0035" w:rsidRPr="008A767B">
              <w:t xml:space="preserve"> s</w:t>
            </w:r>
            <w:r w:rsidR="00CC0035">
              <w:t>.</w:t>
            </w:r>
            <w:r w:rsidR="00CC0035" w:rsidRPr="008A767B">
              <w:t xml:space="preserve"> r. o.</w:t>
            </w:r>
            <w:r w:rsidR="00CC0035" w:rsidRPr="008A767B">
              <w:br/>
              <w:t>Koželužská 2246, 180 00 Praha 8</w:t>
            </w:r>
          </w:p>
          <w:p w14:paraId="0A4EA56E" w14:textId="77777777" w:rsidR="00CC0035" w:rsidRPr="008A767B" w:rsidRDefault="00CC0035" w:rsidP="00CC0035">
            <w:pPr>
              <w:pStyle w:val="Kontakty"/>
            </w:pPr>
            <w:r w:rsidRPr="008A767B">
              <w:t xml:space="preserve">          Czech Republic</w:t>
            </w:r>
          </w:p>
          <w:p w14:paraId="50CC4FFE" w14:textId="1200AC13" w:rsidR="008A135C" w:rsidRPr="008A767B" w:rsidRDefault="008A135C" w:rsidP="00387BFB">
            <w:pPr>
              <w:pStyle w:val="Kontakty"/>
            </w:pPr>
            <w:r w:rsidRPr="008A767B">
              <w:rPr>
                <w:rFonts w:ascii="Wingdings" w:hAnsi="Wingdings"/>
              </w:rPr>
              <w:t></w:t>
            </w:r>
            <w:r w:rsidRPr="008A767B">
              <w:tab/>
              <w:t>+420</w:t>
            </w:r>
            <w:r w:rsidR="00387BFB">
              <w:t> 606 273 274</w:t>
            </w:r>
          </w:p>
          <w:p w14:paraId="4925B5FD" w14:textId="6B0BE250" w:rsidR="008A135C" w:rsidRPr="008A767B" w:rsidRDefault="008A135C" w:rsidP="00A82507">
            <w:pPr>
              <w:pStyle w:val="Kontakty"/>
            </w:pPr>
            <w:r w:rsidRPr="008A767B">
              <w:rPr>
                <w:rFonts w:ascii="Wingdings" w:hAnsi="Wingdings"/>
              </w:rPr>
              <w:t></w:t>
            </w:r>
            <w:r w:rsidRPr="008A767B">
              <w:tab/>
            </w:r>
            <w:hyperlink r:id="rId13" w:history="1">
              <w:r w:rsidR="00CC0035" w:rsidRPr="00174D8C">
                <w:rPr>
                  <w:rStyle w:val="Hypertextovodkaz"/>
                </w:rPr>
                <w:t>zdenek.hlavsa@tbg-beton.cz</w:t>
              </w:r>
            </w:hyperlink>
            <w:r w:rsidRPr="008A767B">
              <w:t xml:space="preserve"> </w:t>
            </w:r>
          </w:p>
          <w:p w14:paraId="46C38845" w14:textId="43D90C0F" w:rsidR="008A135C" w:rsidRPr="008A767B" w:rsidRDefault="008A135C" w:rsidP="00A82507">
            <w:pPr>
              <w:pStyle w:val="Kontakty"/>
              <w:rPr>
                <w:szCs w:val="24"/>
              </w:rPr>
            </w:pPr>
            <w:r w:rsidRPr="008A767B">
              <w:rPr>
                <w:b/>
                <w:bCs/>
                <w:sz w:val="18"/>
              </w:rPr>
              <w:t>URL</w:t>
            </w:r>
            <w:r w:rsidRPr="008A767B">
              <w:tab/>
            </w:r>
            <w:hyperlink r:id="rId14" w:history="1">
              <w:r w:rsidR="00CC0035" w:rsidRPr="00174D8C">
                <w:rPr>
                  <w:rStyle w:val="Hypertextovodkaz"/>
                </w:rPr>
                <w:t>www.tbg-metrostav.cz</w:t>
              </w:r>
            </w:hyperlink>
          </w:p>
          <w:p w14:paraId="564FA558" w14:textId="77777777" w:rsidR="008A135C" w:rsidRPr="008A767B" w:rsidRDefault="008A135C" w:rsidP="00A82507"/>
        </w:tc>
      </w:tr>
      <w:tr w:rsidR="008A135C" w:rsidRPr="008A767B" w14:paraId="341D9E32" w14:textId="77777777" w:rsidTr="000120FC">
        <w:trPr>
          <w:trHeight w:val="2508"/>
        </w:trPr>
        <w:tc>
          <w:tcPr>
            <w:tcW w:w="4464" w:type="dxa"/>
            <w:tcBorders>
              <w:top w:val="single" w:sz="4" w:space="0" w:color="FFFFFF"/>
            </w:tcBorders>
          </w:tcPr>
          <w:p w14:paraId="50C8A6E7" w14:textId="102A3E15" w:rsidR="008A135C" w:rsidRPr="008A767B" w:rsidRDefault="008A135C" w:rsidP="00CC0035">
            <w:pPr>
              <w:pStyle w:val="Kontakty"/>
            </w:pPr>
          </w:p>
        </w:tc>
        <w:tc>
          <w:tcPr>
            <w:tcW w:w="4464" w:type="dxa"/>
            <w:tcBorders>
              <w:top w:val="single" w:sz="4" w:space="0" w:color="FFFFFF"/>
            </w:tcBorders>
          </w:tcPr>
          <w:p w14:paraId="1D9D3C43" w14:textId="6D3B1F3C" w:rsidR="008A135C" w:rsidRPr="00CC0035" w:rsidRDefault="008A135C" w:rsidP="00CC0035">
            <w:pPr>
              <w:pStyle w:val="Kontakty"/>
              <w:tabs>
                <w:tab w:val="clear" w:pos="567"/>
              </w:tabs>
              <w:ind w:left="498" w:hanging="498"/>
              <w:rPr>
                <w:szCs w:val="24"/>
              </w:rPr>
            </w:pPr>
          </w:p>
        </w:tc>
      </w:tr>
    </w:tbl>
    <w:p w14:paraId="05BF4B76" w14:textId="77777777" w:rsidR="00184677" w:rsidRPr="008A767B" w:rsidRDefault="00184677" w:rsidP="00CC0035">
      <w:pPr>
        <w:pStyle w:val="Kontakty"/>
        <w:ind w:left="0" w:firstLine="0"/>
      </w:pPr>
    </w:p>
    <w:sectPr w:rsidR="00184677" w:rsidRPr="008A767B" w:rsidSect="00F56A92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5" w:h="16837" w:code="9"/>
      <w:pgMar w:top="1985" w:right="1418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60C8" w14:textId="77777777" w:rsidR="0044734D" w:rsidRDefault="0044734D" w:rsidP="0086399B">
      <w:r>
        <w:separator/>
      </w:r>
    </w:p>
    <w:p w14:paraId="4C9B96EC" w14:textId="77777777" w:rsidR="0044734D" w:rsidRDefault="0044734D" w:rsidP="0086399B"/>
  </w:endnote>
  <w:endnote w:type="continuationSeparator" w:id="0">
    <w:p w14:paraId="11643DD4" w14:textId="77777777" w:rsidR="0044734D" w:rsidRDefault="0044734D" w:rsidP="0086399B">
      <w:r>
        <w:continuationSeparator/>
      </w:r>
    </w:p>
    <w:p w14:paraId="4DA4A576" w14:textId="77777777" w:rsidR="0044734D" w:rsidRDefault="0044734D" w:rsidP="00863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5ED7" w14:textId="77777777" w:rsidR="000F0A24" w:rsidRDefault="000F0A24" w:rsidP="0086399B"/>
  <w:p w14:paraId="76971BC5" w14:textId="28676BFF" w:rsidR="000F0A24" w:rsidRDefault="000F0A24" w:rsidP="0086399B"/>
  <w:p w14:paraId="007223EA" w14:textId="4842433A" w:rsidR="00AA35AD" w:rsidRDefault="00AA35AD" w:rsidP="00AA35AD">
    <w:r w:rsidRPr="00D93361">
      <w:rPr>
        <w:rStyle w:val="slostrnky"/>
      </w:rPr>
      <w:fldChar w:fldCharType="begin"/>
    </w:r>
    <w:r w:rsidRPr="00D93361">
      <w:rPr>
        <w:rStyle w:val="slostrnky"/>
      </w:rPr>
      <w:instrText xml:space="preserve"> PAGE </w:instrText>
    </w:r>
    <w:r w:rsidRPr="00D93361">
      <w:rPr>
        <w:rStyle w:val="slostrnky"/>
      </w:rPr>
      <w:fldChar w:fldCharType="separate"/>
    </w:r>
    <w:r w:rsidR="004314AF">
      <w:rPr>
        <w:rStyle w:val="slostrnky"/>
        <w:noProof/>
      </w:rPr>
      <w:t>4</w:t>
    </w:r>
    <w:r w:rsidRPr="00D93361">
      <w:rPr>
        <w:rStyle w:val="slostrnky"/>
      </w:rPr>
      <w:fldChar w:fldCharType="end"/>
    </w:r>
  </w:p>
  <w:p w14:paraId="1E114137" w14:textId="77777777" w:rsidR="000F0A24" w:rsidRDefault="000F0A24" w:rsidP="00863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56D3" w14:textId="77777777" w:rsidR="000F0A24" w:rsidRDefault="000F0A24" w:rsidP="0086399B"/>
  <w:p w14:paraId="10DBDA4F" w14:textId="275CA660" w:rsidR="000F0A24" w:rsidRDefault="000F0A24" w:rsidP="00C60584">
    <w:pPr>
      <w:jc w:val="right"/>
    </w:pPr>
  </w:p>
  <w:p w14:paraId="254048B6" w14:textId="6859BC81" w:rsidR="00AA35AD" w:rsidRDefault="00AA35AD" w:rsidP="00AA35AD">
    <w:pPr>
      <w:jc w:val="right"/>
    </w:pPr>
    <w:r w:rsidRPr="00D93361">
      <w:rPr>
        <w:rStyle w:val="slostrnky"/>
      </w:rPr>
      <w:fldChar w:fldCharType="begin"/>
    </w:r>
    <w:r w:rsidRPr="00D93361">
      <w:rPr>
        <w:rStyle w:val="slostrnky"/>
      </w:rPr>
      <w:instrText xml:space="preserve"> PAGE </w:instrText>
    </w:r>
    <w:r w:rsidRPr="00D93361">
      <w:rPr>
        <w:rStyle w:val="slostrnky"/>
      </w:rPr>
      <w:fldChar w:fldCharType="separate"/>
    </w:r>
    <w:r w:rsidR="004314AF">
      <w:rPr>
        <w:rStyle w:val="slostrnky"/>
        <w:noProof/>
      </w:rPr>
      <w:t>3</w:t>
    </w:r>
    <w:r w:rsidRPr="00D93361">
      <w:rPr>
        <w:rStyle w:val="slostrnky"/>
      </w:rPr>
      <w:fldChar w:fldCharType="end"/>
    </w:r>
  </w:p>
  <w:p w14:paraId="5D52D3A0" w14:textId="77777777" w:rsidR="000F0A24" w:rsidRDefault="000F0A24" w:rsidP="00863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46A3" w14:textId="77777777" w:rsidR="0044734D" w:rsidRDefault="0044734D" w:rsidP="0086399B">
      <w:r>
        <w:separator/>
      </w:r>
    </w:p>
    <w:p w14:paraId="4E0CB534" w14:textId="77777777" w:rsidR="0044734D" w:rsidRDefault="0044734D" w:rsidP="0086399B"/>
  </w:footnote>
  <w:footnote w:type="continuationSeparator" w:id="0">
    <w:p w14:paraId="3778DEA6" w14:textId="77777777" w:rsidR="0044734D" w:rsidRDefault="0044734D" w:rsidP="0086399B">
      <w:r>
        <w:continuationSeparator/>
      </w:r>
    </w:p>
    <w:p w14:paraId="33025548" w14:textId="77777777" w:rsidR="0044734D" w:rsidRDefault="0044734D" w:rsidP="00863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ECFD" w14:textId="1D481B28" w:rsidR="00AA35AD" w:rsidRPr="000F0A24" w:rsidRDefault="00AA35AD" w:rsidP="00AA35AD">
    <w:pPr>
      <w:pStyle w:val="Zhlav"/>
      <w:jc w:val="left"/>
      <w:rPr>
        <w:szCs w:val="22"/>
      </w:rPr>
    </w:pPr>
    <w:r>
      <w:rPr>
        <w:b/>
        <w:noProof/>
        <w:szCs w:val="2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2E70E" wp14:editId="0312F15C">
              <wp:simplePos x="0" y="0"/>
              <wp:positionH relativeFrom="column">
                <wp:posOffset>3810</wp:posOffset>
              </wp:positionH>
              <wp:positionV relativeFrom="paragraph">
                <wp:posOffset>393700</wp:posOffset>
              </wp:positionV>
              <wp:extent cx="5559425" cy="0"/>
              <wp:effectExtent l="13335" t="12700" r="8890" b="63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89B5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.3pt;margin-top:31pt;width:43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"/>
          </w:pict>
        </mc:Fallback>
      </mc:AlternateContent>
    </w:r>
    <w:r w:rsidR="004314AF">
      <w:rPr>
        <w:b/>
        <w:lang w:val="en-US"/>
      </w:rPr>
      <w:t>29</w:t>
    </w:r>
    <w:r>
      <w:rPr>
        <w:b/>
        <w:lang w:val="en-US"/>
      </w:rPr>
      <w:t>.</w:t>
    </w:r>
    <w:r w:rsidRPr="008563B4">
      <w:rPr>
        <w:b/>
        <w:lang w:val="en-US"/>
      </w:rPr>
      <w:t xml:space="preserve"> </w:t>
    </w:r>
    <w:proofErr w:type="spellStart"/>
    <w:r>
      <w:rPr>
        <w:b/>
        <w:lang w:val="en-US"/>
      </w:rPr>
      <w:t>Betonářské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dny</w:t>
    </w:r>
    <w:proofErr w:type="spellEnd"/>
    <w:r w:rsidRPr="008563B4">
      <w:rPr>
        <w:b/>
        <w:lang w:val="en-US"/>
      </w:rPr>
      <w:t xml:space="preserve"> (20</w:t>
    </w:r>
    <w:r w:rsidR="004314AF">
      <w:rPr>
        <w:b/>
        <w:lang w:val="en-US"/>
      </w:rPr>
      <w:t>23</w:t>
    </w:r>
    <w:r w:rsidRPr="008563B4">
      <w:rPr>
        <w:b/>
        <w:lang w:val="en-US"/>
      </w:rPr>
      <w:t>)</w:t>
    </w:r>
    <w:r>
      <w:rPr>
        <w:szCs w:val="22"/>
      </w:rPr>
      <w:tab/>
      <w:t>Sborník</w:t>
    </w:r>
    <w:r>
      <w:rPr>
        <w:szCs w:val="22"/>
      </w:rPr>
      <w:br/>
    </w:r>
    <w:r w:rsidRPr="000F0A24">
      <w:rPr>
        <w:b/>
        <w:szCs w:val="22"/>
      </w:rPr>
      <w:t>Sekce</w:t>
    </w:r>
    <w:r>
      <w:rPr>
        <w:b/>
        <w:szCs w:val="22"/>
      </w:rPr>
      <w:tab/>
    </w:r>
    <w:r w:rsidR="004314AF">
      <w:rPr>
        <w:b/>
        <w:szCs w:val="22"/>
      </w:rPr>
      <w:t>ST:2</w:t>
    </w:r>
    <w:r>
      <w:rPr>
        <w:b/>
        <w:szCs w:val="22"/>
      </w:rPr>
      <w:tab/>
    </w:r>
    <w:r w:rsidRPr="000F0A24">
      <w:rPr>
        <w:szCs w:val="22"/>
      </w:rPr>
      <w:t xml:space="preserve">ISBN </w:t>
    </w:r>
    <w:r w:rsidR="00E67619" w:rsidRPr="00E67619">
      <w:rPr>
        <w:rFonts w:cs="Tahoma"/>
        <w:szCs w:val="22"/>
      </w:rPr>
      <w:t>978-80-908943-0-3</w:t>
    </w:r>
    <w:r>
      <w:rPr>
        <w:szCs w:val="22"/>
      </w:rPr>
      <w:br/>
    </w:r>
  </w:p>
  <w:p w14:paraId="7AC0B3AC" w14:textId="78BF72AE" w:rsidR="000F0A24" w:rsidRPr="000F0A24" w:rsidRDefault="000F0A24" w:rsidP="000F0A24">
    <w:pPr>
      <w:pStyle w:val="Zhlav"/>
      <w:jc w:val="lef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88A7" w14:textId="6A0FE6E5" w:rsidR="00AA35AD" w:rsidRDefault="00AA35AD" w:rsidP="00AA35AD">
    <w:pPr>
      <w:pStyle w:val="Zhlav"/>
      <w:tabs>
        <w:tab w:val="clear" w:pos="567"/>
      </w:tabs>
      <w:rPr>
        <w:rFonts w:cs="Tahoma"/>
        <w:lang w:val="en-US"/>
      </w:rPr>
    </w:pPr>
    <w:proofErr w:type="spellStart"/>
    <w:r>
      <w:rPr>
        <w:lang w:val="en-US"/>
      </w:rPr>
      <w:t>Sborník</w:t>
    </w:r>
    <w:proofErr w:type="spellEnd"/>
    <w:r w:rsidRPr="008563B4">
      <w:rPr>
        <w:lang w:val="en-US"/>
      </w:rPr>
      <w:t xml:space="preserve">                                                                      </w:t>
    </w:r>
    <w:r>
      <w:rPr>
        <w:lang w:val="en-US"/>
      </w:rPr>
      <w:t xml:space="preserve">                        </w:t>
    </w:r>
    <w:r>
      <w:rPr>
        <w:lang w:val="en-US"/>
      </w:rPr>
      <w:tab/>
    </w:r>
    <w:r w:rsidR="004314AF">
      <w:rPr>
        <w:b/>
        <w:lang w:val="en-US"/>
      </w:rPr>
      <w:t>29</w:t>
    </w:r>
    <w:r>
      <w:rPr>
        <w:b/>
        <w:lang w:val="en-US"/>
      </w:rPr>
      <w:t>.</w:t>
    </w:r>
    <w:r w:rsidRPr="008563B4">
      <w:rPr>
        <w:b/>
        <w:lang w:val="en-US"/>
      </w:rPr>
      <w:t xml:space="preserve"> </w:t>
    </w:r>
    <w:proofErr w:type="spellStart"/>
    <w:r>
      <w:rPr>
        <w:b/>
        <w:lang w:val="en-US"/>
      </w:rPr>
      <w:t>Betonářské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dny</w:t>
    </w:r>
    <w:proofErr w:type="spellEnd"/>
    <w:r w:rsidRPr="008563B4">
      <w:rPr>
        <w:b/>
        <w:lang w:val="en-US"/>
      </w:rPr>
      <w:t xml:space="preserve"> (20</w:t>
    </w:r>
    <w:r w:rsidR="004314AF">
      <w:rPr>
        <w:b/>
        <w:lang w:val="en-US"/>
      </w:rPr>
      <w:t>23</w:t>
    </w:r>
    <w:r w:rsidRPr="008563B4">
      <w:rPr>
        <w:b/>
        <w:lang w:val="en-US"/>
      </w:rPr>
      <w:t>)</w:t>
    </w:r>
    <w:r>
      <w:rPr>
        <w:rFonts w:cs="Tahoma"/>
        <w:lang w:val="en-US"/>
      </w:rPr>
      <w:t xml:space="preserve"> </w:t>
    </w:r>
  </w:p>
  <w:p w14:paraId="566851B9" w14:textId="069C733F" w:rsidR="00AA35AD" w:rsidRPr="00F26083" w:rsidRDefault="00AA35AD" w:rsidP="00AA35AD">
    <w:pPr>
      <w:pStyle w:val="Zhlav"/>
      <w:tabs>
        <w:tab w:val="clear" w:pos="567"/>
      </w:tabs>
      <w:rPr>
        <w:rFonts w:cs="Tahoma"/>
        <w:b/>
        <w:lang w:val="en-US"/>
      </w:rPr>
    </w:pPr>
    <w:r>
      <w:rPr>
        <w:rFonts w:cs="Tahoma"/>
        <w:lang w:val="en-US"/>
      </w:rPr>
      <w:t xml:space="preserve">ISBN </w:t>
    </w:r>
    <w:r w:rsidR="00E67619" w:rsidRPr="00E67619">
      <w:rPr>
        <w:rFonts w:cs="Tahoma"/>
        <w:szCs w:val="22"/>
      </w:rPr>
      <w:t>978-80-908943-0-3</w:t>
    </w:r>
    <w:r>
      <w:rPr>
        <w:rFonts w:cs="Tahoma"/>
        <w:lang w:val="en-US"/>
      </w:rPr>
      <w:tab/>
    </w:r>
    <w:proofErr w:type="spellStart"/>
    <w:r w:rsidRPr="00F26083">
      <w:rPr>
        <w:rFonts w:cs="Tahoma"/>
        <w:b/>
        <w:lang w:val="en-US"/>
      </w:rPr>
      <w:t>S</w:t>
    </w:r>
    <w:r>
      <w:rPr>
        <w:rFonts w:cs="Tahoma"/>
        <w:b/>
        <w:lang w:val="en-US"/>
      </w:rPr>
      <w:t>ekce</w:t>
    </w:r>
    <w:proofErr w:type="spellEnd"/>
    <w:r w:rsidR="004314AF">
      <w:rPr>
        <w:rFonts w:cs="Tahoma"/>
        <w:b/>
        <w:lang w:val="en-US"/>
      </w:rPr>
      <w:t xml:space="preserve"> ST:2</w:t>
    </w:r>
    <w:r w:rsidRPr="00F26083">
      <w:rPr>
        <w:rFonts w:cs="Tahoma"/>
        <w:b/>
        <w:lang w:val="en-US"/>
      </w:rPr>
      <w:t xml:space="preserve"> </w:t>
    </w:r>
  </w:p>
  <w:p w14:paraId="747C0254" w14:textId="5C0F037F" w:rsidR="00AA35AD" w:rsidRDefault="00AA35A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30B73" wp14:editId="462A2AA4">
              <wp:simplePos x="0" y="0"/>
              <wp:positionH relativeFrom="margin">
                <wp:align>left</wp:align>
              </wp:positionH>
              <wp:positionV relativeFrom="paragraph">
                <wp:posOffset>85090</wp:posOffset>
              </wp:positionV>
              <wp:extent cx="5559425" cy="0"/>
              <wp:effectExtent l="0" t="0" r="22225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227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6.7pt;width:437.7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B6A6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slavtextu"/>
      <w:lvlText w:val="%1."/>
      <w:lvlJc w:val="left"/>
      <w:pPr>
        <w:tabs>
          <w:tab w:val="num" w:pos="1647"/>
        </w:tabs>
        <w:ind w:left="1647" w:hanging="567"/>
      </w:pPr>
      <w:rPr>
        <w:rFonts w:ascii="Palatino Linotype" w:hAnsi="Palatino Linotype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42A8A7B4"/>
    <w:name w:val="WW8Num18"/>
    <w:lvl w:ilvl="0">
      <w:start w:val="1"/>
      <w:numFmt w:val="decimal"/>
      <w:pStyle w:val="Popiskatabulky"/>
      <w:suff w:val="nothing"/>
      <w:lvlText w:val="Tab. %1  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4"/>
      <w:numFmt w:val="bullet"/>
      <w:pStyle w:val="Bodyvtextu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decimal"/>
      <w:pStyle w:val="Literatura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5994D80A"/>
    <w:name w:val="WW8Num29"/>
    <w:lvl w:ilvl="0">
      <w:start w:val="1"/>
      <w:numFmt w:val="decimal"/>
      <w:pStyle w:val="Popiskaobrzku"/>
      <w:lvlText w:val="Obr. %1"/>
      <w:lvlJc w:val="center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282A60"/>
    <w:multiLevelType w:val="hybridMultilevel"/>
    <w:tmpl w:val="DD92D602"/>
    <w:lvl w:ilvl="0" w:tplc="17768310">
      <w:start w:val="1"/>
      <w:numFmt w:val="decimal"/>
      <w:lvlText w:val="Tab. 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614AB"/>
    <w:multiLevelType w:val="hybridMultilevel"/>
    <w:tmpl w:val="C9DE0476"/>
    <w:lvl w:ilvl="0" w:tplc="4756048C">
      <w:start w:val="1"/>
      <w:numFmt w:val="decimal"/>
      <w:pStyle w:val="Figure"/>
      <w:lvlText w:val="Fig. %1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926081">
    <w:abstractNumId w:val="0"/>
  </w:num>
  <w:num w:numId="2" w16cid:durableId="739866746">
    <w:abstractNumId w:val="1"/>
  </w:num>
  <w:num w:numId="3" w16cid:durableId="988553991">
    <w:abstractNumId w:val="2"/>
  </w:num>
  <w:num w:numId="4" w16cid:durableId="973146570">
    <w:abstractNumId w:val="3"/>
  </w:num>
  <w:num w:numId="5" w16cid:durableId="1853181280">
    <w:abstractNumId w:val="4"/>
  </w:num>
  <w:num w:numId="6" w16cid:durableId="1390494105">
    <w:abstractNumId w:val="5"/>
  </w:num>
  <w:num w:numId="7" w16cid:durableId="1777020822">
    <w:abstractNumId w:val="5"/>
  </w:num>
  <w:num w:numId="8" w16cid:durableId="1046682482">
    <w:abstractNumId w:val="5"/>
  </w:num>
  <w:num w:numId="9" w16cid:durableId="1328903782">
    <w:abstractNumId w:val="5"/>
  </w:num>
  <w:num w:numId="10" w16cid:durableId="554045058">
    <w:abstractNumId w:val="5"/>
  </w:num>
  <w:num w:numId="11" w16cid:durableId="272250593">
    <w:abstractNumId w:val="7"/>
  </w:num>
  <w:num w:numId="12" w16cid:durableId="960721247">
    <w:abstractNumId w:val="5"/>
  </w:num>
  <w:num w:numId="13" w16cid:durableId="1027560207">
    <w:abstractNumId w:val="6"/>
  </w:num>
  <w:num w:numId="14" w16cid:durableId="866601299">
    <w:abstractNumId w:val="5"/>
    <w:lvlOverride w:ilvl="0">
      <w:startOverride w:val="1"/>
    </w:lvlOverride>
  </w:num>
  <w:num w:numId="15" w16cid:durableId="200562494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79"/>
    <w:rsid w:val="00002058"/>
    <w:rsid w:val="000120FC"/>
    <w:rsid w:val="000225E5"/>
    <w:rsid w:val="00033560"/>
    <w:rsid w:val="000346AB"/>
    <w:rsid w:val="00042918"/>
    <w:rsid w:val="00045F2C"/>
    <w:rsid w:val="000633D4"/>
    <w:rsid w:val="000A7A25"/>
    <w:rsid w:val="000C4E88"/>
    <w:rsid w:val="000F0A24"/>
    <w:rsid w:val="000F47D1"/>
    <w:rsid w:val="000F79E9"/>
    <w:rsid w:val="00103EA6"/>
    <w:rsid w:val="00105960"/>
    <w:rsid w:val="00106CB0"/>
    <w:rsid w:val="001111EB"/>
    <w:rsid w:val="001113D5"/>
    <w:rsid w:val="00140352"/>
    <w:rsid w:val="00170E40"/>
    <w:rsid w:val="00175069"/>
    <w:rsid w:val="00184677"/>
    <w:rsid w:val="00187944"/>
    <w:rsid w:val="001A1DDB"/>
    <w:rsid w:val="001B0DA7"/>
    <w:rsid w:val="001B0F32"/>
    <w:rsid w:val="001B2A0A"/>
    <w:rsid w:val="001B34C4"/>
    <w:rsid w:val="001C3B8C"/>
    <w:rsid w:val="001C54C4"/>
    <w:rsid w:val="001E7F80"/>
    <w:rsid w:val="001F5B08"/>
    <w:rsid w:val="001F66B1"/>
    <w:rsid w:val="001F6F79"/>
    <w:rsid w:val="00217F05"/>
    <w:rsid w:val="00244825"/>
    <w:rsid w:val="00247A01"/>
    <w:rsid w:val="00276650"/>
    <w:rsid w:val="002769CF"/>
    <w:rsid w:val="00281570"/>
    <w:rsid w:val="00285C7D"/>
    <w:rsid w:val="002A6304"/>
    <w:rsid w:val="002A6408"/>
    <w:rsid w:val="002B59BA"/>
    <w:rsid w:val="002B7F0C"/>
    <w:rsid w:val="002D2943"/>
    <w:rsid w:val="002F4E4D"/>
    <w:rsid w:val="002F5D26"/>
    <w:rsid w:val="00314627"/>
    <w:rsid w:val="00325621"/>
    <w:rsid w:val="00326AF6"/>
    <w:rsid w:val="00331BFB"/>
    <w:rsid w:val="00337588"/>
    <w:rsid w:val="003448FA"/>
    <w:rsid w:val="00351566"/>
    <w:rsid w:val="00367859"/>
    <w:rsid w:val="00386E5A"/>
    <w:rsid w:val="00387BFB"/>
    <w:rsid w:val="00394416"/>
    <w:rsid w:val="003B4D7A"/>
    <w:rsid w:val="003C5775"/>
    <w:rsid w:val="003D2123"/>
    <w:rsid w:val="003D3B6E"/>
    <w:rsid w:val="003F731E"/>
    <w:rsid w:val="00404B84"/>
    <w:rsid w:val="00404CD2"/>
    <w:rsid w:val="00422745"/>
    <w:rsid w:val="004314AF"/>
    <w:rsid w:val="0044734D"/>
    <w:rsid w:val="00450E8B"/>
    <w:rsid w:val="0046436F"/>
    <w:rsid w:val="00471088"/>
    <w:rsid w:val="00475148"/>
    <w:rsid w:val="004826B4"/>
    <w:rsid w:val="00482763"/>
    <w:rsid w:val="00487FB0"/>
    <w:rsid w:val="00493D61"/>
    <w:rsid w:val="00495495"/>
    <w:rsid w:val="004B18EE"/>
    <w:rsid w:val="004D16C5"/>
    <w:rsid w:val="004D3D4A"/>
    <w:rsid w:val="004D44DC"/>
    <w:rsid w:val="004E58E4"/>
    <w:rsid w:val="004F4BFC"/>
    <w:rsid w:val="004F71DA"/>
    <w:rsid w:val="00515349"/>
    <w:rsid w:val="005248C1"/>
    <w:rsid w:val="00524DC0"/>
    <w:rsid w:val="00544E1D"/>
    <w:rsid w:val="005463B3"/>
    <w:rsid w:val="00561BA8"/>
    <w:rsid w:val="00564BEC"/>
    <w:rsid w:val="00567865"/>
    <w:rsid w:val="0057323D"/>
    <w:rsid w:val="0058551A"/>
    <w:rsid w:val="005A2026"/>
    <w:rsid w:val="005B1BF0"/>
    <w:rsid w:val="005D3903"/>
    <w:rsid w:val="00610303"/>
    <w:rsid w:val="00633C9C"/>
    <w:rsid w:val="00637D41"/>
    <w:rsid w:val="00657A53"/>
    <w:rsid w:val="006842BE"/>
    <w:rsid w:val="006A35CA"/>
    <w:rsid w:val="006B02A6"/>
    <w:rsid w:val="006B40C2"/>
    <w:rsid w:val="006B6B09"/>
    <w:rsid w:val="006D5132"/>
    <w:rsid w:val="006D779C"/>
    <w:rsid w:val="006F62BF"/>
    <w:rsid w:val="00717979"/>
    <w:rsid w:val="00730BDD"/>
    <w:rsid w:val="007319C9"/>
    <w:rsid w:val="00731DE4"/>
    <w:rsid w:val="00740BE9"/>
    <w:rsid w:val="007430CF"/>
    <w:rsid w:val="0077060C"/>
    <w:rsid w:val="007770AA"/>
    <w:rsid w:val="00781D72"/>
    <w:rsid w:val="007A4A01"/>
    <w:rsid w:val="007B26BF"/>
    <w:rsid w:val="007B689B"/>
    <w:rsid w:val="007C0BE4"/>
    <w:rsid w:val="007D05A1"/>
    <w:rsid w:val="007D0E38"/>
    <w:rsid w:val="007E250B"/>
    <w:rsid w:val="007F51A5"/>
    <w:rsid w:val="007F6A22"/>
    <w:rsid w:val="00801EA4"/>
    <w:rsid w:val="00817158"/>
    <w:rsid w:val="0082741A"/>
    <w:rsid w:val="00831BD7"/>
    <w:rsid w:val="008556D9"/>
    <w:rsid w:val="00856853"/>
    <w:rsid w:val="00862A21"/>
    <w:rsid w:val="0086399B"/>
    <w:rsid w:val="008647EB"/>
    <w:rsid w:val="008823C2"/>
    <w:rsid w:val="0089057E"/>
    <w:rsid w:val="008A135C"/>
    <w:rsid w:val="008A767B"/>
    <w:rsid w:val="008C6345"/>
    <w:rsid w:val="008D1E87"/>
    <w:rsid w:val="008D3A37"/>
    <w:rsid w:val="008E32E5"/>
    <w:rsid w:val="008F1A20"/>
    <w:rsid w:val="009172EC"/>
    <w:rsid w:val="00924863"/>
    <w:rsid w:val="00931CB8"/>
    <w:rsid w:val="00941522"/>
    <w:rsid w:val="00953FBA"/>
    <w:rsid w:val="009578C1"/>
    <w:rsid w:val="00980BDC"/>
    <w:rsid w:val="00983CB3"/>
    <w:rsid w:val="009963FA"/>
    <w:rsid w:val="009A337D"/>
    <w:rsid w:val="009A6FF9"/>
    <w:rsid w:val="009D2F8F"/>
    <w:rsid w:val="009F16B8"/>
    <w:rsid w:val="00A02179"/>
    <w:rsid w:val="00A24AD9"/>
    <w:rsid w:val="00A80C93"/>
    <w:rsid w:val="00A80F3F"/>
    <w:rsid w:val="00A82507"/>
    <w:rsid w:val="00A87ACA"/>
    <w:rsid w:val="00AA35AD"/>
    <w:rsid w:val="00AB2AC3"/>
    <w:rsid w:val="00AC0B94"/>
    <w:rsid w:val="00AC490C"/>
    <w:rsid w:val="00AF0EA6"/>
    <w:rsid w:val="00B146A2"/>
    <w:rsid w:val="00B44BC1"/>
    <w:rsid w:val="00B61F27"/>
    <w:rsid w:val="00B661AA"/>
    <w:rsid w:val="00B66795"/>
    <w:rsid w:val="00B83C88"/>
    <w:rsid w:val="00B87BE6"/>
    <w:rsid w:val="00B94B4B"/>
    <w:rsid w:val="00BD0FC9"/>
    <w:rsid w:val="00BE7152"/>
    <w:rsid w:val="00BF1D7E"/>
    <w:rsid w:val="00C01D5D"/>
    <w:rsid w:val="00C31D8B"/>
    <w:rsid w:val="00C328E2"/>
    <w:rsid w:val="00C35D7E"/>
    <w:rsid w:val="00C446BF"/>
    <w:rsid w:val="00C47CB0"/>
    <w:rsid w:val="00C60584"/>
    <w:rsid w:val="00C60D3C"/>
    <w:rsid w:val="00C82CF4"/>
    <w:rsid w:val="00C8495F"/>
    <w:rsid w:val="00CA1C05"/>
    <w:rsid w:val="00CA2ABE"/>
    <w:rsid w:val="00CA6FFD"/>
    <w:rsid w:val="00CB0998"/>
    <w:rsid w:val="00CC0035"/>
    <w:rsid w:val="00CC0904"/>
    <w:rsid w:val="00CD053C"/>
    <w:rsid w:val="00CE0160"/>
    <w:rsid w:val="00CE4DCF"/>
    <w:rsid w:val="00D0641E"/>
    <w:rsid w:val="00D31E74"/>
    <w:rsid w:val="00D92FC2"/>
    <w:rsid w:val="00D93CC3"/>
    <w:rsid w:val="00D96684"/>
    <w:rsid w:val="00D96A03"/>
    <w:rsid w:val="00DA647E"/>
    <w:rsid w:val="00DB488A"/>
    <w:rsid w:val="00DC09E8"/>
    <w:rsid w:val="00DC3C3F"/>
    <w:rsid w:val="00DF4424"/>
    <w:rsid w:val="00E03C2A"/>
    <w:rsid w:val="00E20CD0"/>
    <w:rsid w:val="00E30EB1"/>
    <w:rsid w:val="00E31312"/>
    <w:rsid w:val="00E33361"/>
    <w:rsid w:val="00E37ABC"/>
    <w:rsid w:val="00E40570"/>
    <w:rsid w:val="00E50986"/>
    <w:rsid w:val="00E67619"/>
    <w:rsid w:val="00E746AC"/>
    <w:rsid w:val="00E87754"/>
    <w:rsid w:val="00E96893"/>
    <w:rsid w:val="00EB2DD8"/>
    <w:rsid w:val="00EB3FB5"/>
    <w:rsid w:val="00ED6B0C"/>
    <w:rsid w:val="00ED6CA5"/>
    <w:rsid w:val="00EE0FB2"/>
    <w:rsid w:val="00EF40A0"/>
    <w:rsid w:val="00EF7435"/>
    <w:rsid w:val="00F12C54"/>
    <w:rsid w:val="00F151F2"/>
    <w:rsid w:val="00F21FF3"/>
    <w:rsid w:val="00F249AF"/>
    <w:rsid w:val="00F26DED"/>
    <w:rsid w:val="00F365C0"/>
    <w:rsid w:val="00F47D5A"/>
    <w:rsid w:val="00F56A92"/>
    <w:rsid w:val="00F6032A"/>
    <w:rsid w:val="00F6559A"/>
    <w:rsid w:val="00F66015"/>
    <w:rsid w:val="00F76899"/>
    <w:rsid w:val="00FA2A9B"/>
    <w:rsid w:val="00FB2C1C"/>
    <w:rsid w:val="00FB5FA1"/>
    <w:rsid w:val="00FB6CC7"/>
    <w:rsid w:val="00FC0BFE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10336"/>
  <w15:docId w15:val="{A0A81349-7809-448A-9FF5-BEF5F28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399B"/>
    <w:pPr>
      <w:tabs>
        <w:tab w:val="left" w:pos="567"/>
      </w:tabs>
      <w:suppressAutoHyphens/>
      <w:jc w:val="both"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D6B0C"/>
    <w:pPr>
      <w:keepNext/>
      <w:keepLines/>
      <w:numPr>
        <w:numId w:val="1"/>
      </w:numPr>
      <w:tabs>
        <w:tab w:val="clear" w:pos="432"/>
      </w:tabs>
      <w:spacing w:before="480" w:after="240"/>
      <w:ind w:left="567" w:hanging="567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FC5736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240"/>
      <w:ind w:left="567" w:hanging="567"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2943"/>
    <w:pPr>
      <w:keepNext/>
      <w:numPr>
        <w:ilvl w:val="2"/>
        <w:numId w:val="1"/>
      </w:numPr>
      <w:tabs>
        <w:tab w:val="clear" w:pos="720"/>
      </w:tabs>
      <w:spacing w:before="240"/>
      <w:ind w:left="567" w:hanging="567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06CB0"/>
    <w:pPr>
      <w:keepNext/>
      <w:spacing w:before="240" w:after="240"/>
      <w:jc w:val="left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06CB0"/>
    <w:pPr>
      <w:keepNext/>
      <w:tabs>
        <w:tab w:val="left" w:pos="1620"/>
      </w:tabs>
      <w:spacing w:before="360" w:after="120"/>
      <w:jc w:val="left"/>
      <w:outlineLvl w:val="4"/>
    </w:pPr>
  </w:style>
  <w:style w:type="paragraph" w:styleId="Nadpis6">
    <w:name w:val="heading 6"/>
    <w:next w:val="Literatura"/>
    <w:qFormat/>
    <w:rsid w:val="00106CB0"/>
    <w:pPr>
      <w:keepNext/>
      <w:suppressAutoHyphens/>
      <w:spacing w:before="480" w:after="240"/>
      <w:jc w:val="both"/>
      <w:outlineLvl w:val="5"/>
    </w:pPr>
    <w:rPr>
      <w:rFonts w:eastAsia="Arial"/>
      <w:b/>
      <w:bCs/>
      <w:sz w:val="28"/>
      <w:szCs w:val="24"/>
      <w:lang w:eastAsia="ar-SA"/>
    </w:rPr>
  </w:style>
  <w:style w:type="paragraph" w:styleId="Nadpis7">
    <w:name w:val="heading 7"/>
    <w:basedOn w:val="Normln"/>
    <w:next w:val="Normln"/>
    <w:qFormat/>
    <w:rsid w:val="00106CB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06CB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06C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06CB0"/>
    <w:rPr>
      <w:sz w:val="24"/>
    </w:rPr>
  </w:style>
  <w:style w:type="character" w:customStyle="1" w:styleId="WW8Num2z0">
    <w:name w:val="WW8Num2z0"/>
    <w:rsid w:val="00106CB0"/>
    <w:rPr>
      <w:rFonts w:ascii="Tahoma" w:hAnsi="Tahoma"/>
      <w:b w:val="0"/>
      <w:i w:val="0"/>
      <w:color w:val="auto"/>
      <w:sz w:val="24"/>
    </w:rPr>
  </w:style>
  <w:style w:type="character" w:customStyle="1" w:styleId="WW8Num3z0">
    <w:name w:val="WW8Num3z0"/>
    <w:rsid w:val="00106CB0"/>
    <w:rPr>
      <w:rFonts w:ascii="Arial" w:hAnsi="Arial"/>
    </w:rPr>
  </w:style>
  <w:style w:type="character" w:customStyle="1" w:styleId="WW8Num5z0">
    <w:name w:val="WW8Num5z0"/>
    <w:rsid w:val="00106CB0"/>
    <w:rPr>
      <w:rFonts w:ascii="Symbol" w:hAnsi="Symbol"/>
    </w:rPr>
  </w:style>
  <w:style w:type="character" w:customStyle="1" w:styleId="WW8Num6z0">
    <w:name w:val="WW8Num6z0"/>
    <w:rsid w:val="00106CB0"/>
    <w:rPr>
      <w:rFonts w:ascii="Symbol" w:hAnsi="Symbol"/>
    </w:rPr>
  </w:style>
  <w:style w:type="character" w:customStyle="1" w:styleId="WW8Num6z1">
    <w:name w:val="WW8Num6z1"/>
    <w:rsid w:val="00106CB0"/>
    <w:rPr>
      <w:rFonts w:ascii="Courier New" w:hAnsi="Courier New" w:cs="Courier New"/>
    </w:rPr>
  </w:style>
  <w:style w:type="character" w:customStyle="1" w:styleId="WW8Num6z2">
    <w:name w:val="WW8Num6z2"/>
    <w:rsid w:val="00106CB0"/>
    <w:rPr>
      <w:rFonts w:ascii="Wingdings" w:hAnsi="Wingdings"/>
    </w:rPr>
  </w:style>
  <w:style w:type="character" w:customStyle="1" w:styleId="WW8Num8z0">
    <w:name w:val="WW8Num8z0"/>
    <w:rsid w:val="00106CB0"/>
    <w:rPr>
      <w:rFonts w:ascii="Symbol" w:hAnsi="Symbol"/>
    </w:rPr>
  </w:style>
  <w:style w:type="character" w:customStyle="1" w:styleId="WW8Num8z1">
    <w:name w:val="WW8Num8z1"/>
    <w:rsid w:val="00106CB0"/>
    <w:rPr>
      <w:rFonts w:ascii="Courier New" w:hAnsi="Courier New" w:cs="Courier New"/>
    </w:rPr>
  </w:style>
  <w:style w:type="character" w:customStyle="1" w:styleId="WW8Num8z2">
    <w:name w:val="WW8Num8z2"/>
    <w:rsid w:val="00106CB0"/>
    <w:rPr>
      <w:rFonts w:ascii="Wingdings" w:hAnsi="Wingdings"/>
    </w:rPr>
  </w:style>
  <w:style w:type="character" w:customStyle="1" w:styleId="WW8Num10z0">
    <w:name w:val="WW8Num10z0"/>
    <w:rsid w:val="00106CB0"/>
    <w:rPr>
      <w:rFonts w:ascii="Palatino Linotype" w:hAnsi="Palatino Linotype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106CB0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WW8Num12z0">
    <w:name w:val="WW8Num12z0"/>
    <w:rsid w:val="00106CB0"/>
    <w:rPr>
      <w:rFonts w:ascii="Symbol" w:hAnsi="Symbol"/>
    </w:rPr>
  </w:style>
  <w:style w:type="character" w:customStyle="1" w:styleId="WW8Num12z1">
    <w:name w:val="WW8Num12z1"/>
    <w:rsid w:val="00106CB0"/>
    <w:rPr>
      <w:rFonts w:ascii="Courier New" w:hAnsi="Courier New" w:cs="Courier New"/>
    </w:rPr>
  </w:style>
  <w:style w:type="character" w:customStyle="1" w:styleId="WW8Num12z2">
    <w:name w:val="WW8Num12z2"/>
    <w:rsid w:val="00106CB0"/>
    <w:rPr>
      <w:rFonts w:ascii="Wingdings" w:hAnsi="Wingdings"/>
    </w:rPr>
  </w:style>
  <w:style w:type="character" w:customStyle="1" w:styleId="WW8Num13z0">
    <w:name w:val="WW8Num13z0"/>
    <w:rsid w:val="00106CB0"/>
    <w:rPr>
      <w:rFonts w:ascii="Symbol" w:hAnsi="Symbol"/>
    </w:rPr>
  </w:style>
  <w:style w:type="character" w:customStyle="1" w:styleId="WW8Num14z0">
    <w:name w:val="WW8Num14z0"/>
    <w:rsid w:val="00106CB0"/>
    <w:rPr>
      <w:rFonts w:ascii="Times New Roman" w:hAnsi="Times New Roman" w:cs="Times New Roman"/>
      <w:b/>
      <w:i w:val="0"/>
      <w:color w:val="auto"/>
      <w:sz w:val="28"/>
      <w:szCs w:val="28"/>
    </w:rPr>
  </w:style>
  <w:style w:type="character" w:customStyle="1" w:styleId="WW8Num14z1">
    <w:name w:val="WW8Num14z1"/>
    <w:rsid w:val="00106CB0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WW8Num15z0">
    <w:name w:val="WW8Num15z0"/>
    <w:rsid w:val="00106CB0"/>
    <w:rPr>
      <w:rFonts w:ascii="Symbol" w:hAnsi="Symbol"/>
    </w:rPr>
  </w:style>
  <w:style w:type="character" w:customStyle="1" w:styleId="WW8Num16z0">
    <w:name w:val="WW8Num16z0"/>
    <w:rsid w:val="00106CB0"/>
    <w:rPr>
      <w:color w:val="auto"/>
    </w:rPr>
  </w:style>
  <w:style w:type="character" w:customStyle="1" w:styleId="WW8Num16z1">
    <w:name w:val="WW8Num16z1"/>
    <w:rsid w:val="00106CB0"/>
    <w:rPr>
      <w:rFonts w:ascii="Courier New" w:hAnsi="Courier New"/>
    </w:rPr>
  </w:style>
  <w:style w:type="character" w:customStyle="1" w:styleId="WW8Num16z2">
    <w:name w:val="WW8Num16z2"/>
    <w:rsid w:val="00106CB0"/>
    <w:rPr>
      <w:rFonts w:ascii="Wingdings" w:hAnsi="Wingdings"/>
    </w:rPr>
  </w:style>
  <w:style w:type="character" w:customStyle="1" w:styleId="WW8Num16z3">
    <w:name w:val="WW8Num16z3"/>
    <w:rsid w:val="00106CB0"/>
    <w:rPr>
      <w:rFonts w:ascii="Symbol" w:hAnsi="Symbol"/>
    </w:rPr>
  </w:style>
  <w:style w:type="character" w:customStyle="1" w:styleId="WW8Num17z0">
    <w:name w:val="WW8Num17z0"/>
    <w:rsid w:val="00106CB0"/>
    <w:rPr>
      <w:sz w:val="24"/>
    </w:rPr>
  </w:style>
  <w:style w:type="character" w:customStyle="1" w:styleId="WW8Num18z0">
    <w:name w:val="WW8Num18z0"/>
    <w:rsid w:val="00106CB0"/>
    <w:rPr>
      <w:rFonts w:ascii="Times New Roman" w:hAnsi="Times New Roman"/>
      <w:b/>
      <w:i w:val="0"/>
      <w:sz w:val="22"/>
      <w:szCs w:val="22"/>
    </w:rPr>
  </w:style>
  <w:style w:type="character" w:customStyle="1" w:styleId="WW8Num19z0">
    <w:name w:val="WW8Num19z0"/>
    <w:rsid w:val="00106CB0"/>
    <w:rPr>
      <w:rFonts w:ascii="Tahoma" w:hAnsi="Tahoma"/>
      <w:b/>
      <w:i w:val="0"/>
      <w:caps/>
      <w:color w:val="auto"/>
      <w:sz w:val="28"/>
    </w:rPr>
  </w:style>
  <w:style w:type="character" w:customStyle="1" w:styleId="WW8Num20z0">
    <w:name w:val="WW8Num20z0"/>
    <w:rsid w:val="00106CB0"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WW8Num20z1">
    <w:name w:val="WW8Num20z1"/>
    <w:rsid w:val="00106CB0"/>
    <w:rPr>
      <w:rFonts w:ascii="Tahoma" w:hAnsi="Tahoma"/>
      <w:b/>
      <w:i w:val="0"/>
      <w:color w:val="auto"/>
      <w:sz w:val="24"/>
    </w:rPr>
  </w:style>
  <w:style w:type="character" w:customStyle="1" w:styleId="WW8Num21z0">
    <w:name w:val="WW8Num21z0"/>
    <w:rsid w:val="00106CB0"/>
    <w:rPr>
      <w:rFonts w:ascii="Times New Roman" w:hAnsi="Times New Roman" w:cs="Times New Roman"/>
      <w:b/>
      <w:i w:val="0"/>
      <w:color w:val="auto"/>
      <w:sz w:val="28"/>
      <w:szCs w:val="28"/>
    </w:rPr>
  </w:style>
  <w:style w:type="character" w:customStyle="1" w:styleId="WW8Num21z1">
    <w:name w:val="WW8Num21z1"/>
    <w:rsid w:val="00106CB0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WW8Num22z0">
    <w:name w:val="WW8Num22z0"/>
    <w:rsid w:val="00106CB0"/>
    <w:rPr>
      <w:rFonts w:ascii="Times New Roman" w:hAnsi="Times New Roman" w:cs="Times New Roman"/>
      <w:color w:val="auto"/>
    </w:rPr>
  </w:style>
  <w:style w:type="character" w:customStyle="1" w:styleId="WW8Num22z1">
    <w:name w:val="WW8Num22z1"/>
    <w:rsid w:val="00106CB0"/>
    <w:rPr>
      <w:rFonts w:ascii="Courier New" w:hAnsi="Courier New" w:cs="Courier New"/>
    </w:rPr>
  </w:style>
  <w:style w:type="character" w:customStyle="1" w:styleId="WW8Num22z2">
    <w:name w:val="WW8Num22z2"/>
    <w:rsid w:val="00106CB0"/>
    <w:rPr>
      <w:rFonts w:ascii="Wingdings" w:hAnsi="Wingdings"/>
    </w:rPr>
  </w:style>
  <w:style w:type="character" w:customStyle="1" w:styleId="WW8Num22z3">
    <w:name w:val="WW8Num22z3"/>
    <w:rsid w:val="00106CB0"/>
    <w:rPr>
      <w:rFonts w:ascii="Symbol" w:hAnsi="Symbol"/>
    </w:rPr>
  </w:style>
  <w:style w:type="character" w:customStyle="1" w:styleId="WW8Num24z0">
    <w:name w:val="WW8Num24z0"/>
    <w:rsid w:val="00106CB0"/>
    <w:rPr>
      <w:rFonts w:ascii="Wingdings" w:hAnsi="Wingdings"/>
      <w:b w:val="0"/>
      <w:i w:val="0"/>
      <w:color w:val="auto"/>
      <w:sz w:val="24"/>
    </w:rPr>
  </w:style>
  <w:style w:type="character" w:customStyle="1" w:styleId="WW8Num24z1">
    <w:name w:val="WW8Num24z1"/>
    <w:rsid w:val="00106CB0"/>
    <w:rPr>
      <w:rFonts w:ascii="Courier New" w:hAnsi="Courier New"/>
    </w:rPr>
  </w:style>
  <w:style w:type="character" w:customStyle="1" w:styleId="WW8Num24z2">
    <w:name w:val="WW8Num24z2"/>
    <w:rsid w:val="00106CB0"/>
    <w:rPr>
      <w:rFonts w:ascii="Wingdings" w:hAnsi="Wingdings"/>
    </w:rPr>
  </w:style>
  <w:style w:type="character" w:customStyle="1" w:styleId="WW8Num24z3">
    <w:name w:val="WW8Num24z3"/>
    <w:rsid w:val="00106CB0"/>
    <w:rPr>
      <w:rFonts w:ascii="Symbol" w:hAnsi="Symbol"/>
    </w:rPr>
  </w:style>
  <w:style w:type="character" w:customStyle="1" w:styleId="WW8Num25z0">
    <w:name w:val="WW8Num25z0"/>
    <w:rsid w:val="00106CB0"/>
    <w:rPr>
      <w:rFonts w:ascii="Tahoma" w:hAnsi="Tahoma"/>
      <w:color w:val="auto"/>
    </w:rPr>
  </w:style>
  <w:style w:type="character" w:customStyle="1" w:styleId="WW8Num26z0">
    <w:name w:val="WW8Num26z0"/>
    <w:rsid w:val="00106CB0"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WW8Num26z1">
    <w:name w:val="WW8Num26z1"/>
    <w:rsid w:val="00106CB0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WW8Num27z0">
    <w:name w:val="WW8Num27z0"/>
    <w:rsid w:val="00106CB0"/>
    <w:rPr>
      <w:rFonts w:ascii="Times New Roman" w:hAnsi="Times New Roman"/>
      <w:b w:val="0"/>
      <w:i w:val="0"/>
      <w:sz w:val="24"/>
      <w:szCs w:val="24"/>
    </w:rPr>
  </w:style>
  <w:style w:type="character" w:customStyle="1" w:styleId="WW8Num29z0">
    <w:name w:val="WW8Num29z0"/>
    <w:rsid w:val="00106CB0"/>
    <w:rPr>
      <w:rFonts w:ascii="Times New Roman" w:hAnsi="Times New Roman"/>
      <w:b/>
      <w:i w:val="0"/>
      <w:sz w:val="22"/>
      <w:szCs w:val="22"/>
    </w:rPr>
  </w:style>
  <w:style w:type="character" w:customStyle="1" w:styleId="WW8Num30z0">
    <w:name w:val="WW8Num30z0"/>
    <w:rsid w:val="00106CB0"/>
    <w:rPr>
      <w:rFonts w:ascii="Symbol" w:hAnsi="Symbol"/>
    </w:rPr>
  </w:style>
  <w:style w:type="character" w:customStyle="1" w:styleId="WW8Num33z0">
    <w:name w:val="WW8Num33z0"/>
    <w:rsid w:val="00106CB0"/>
    <w:rPr>
      <w:rFonts w:ascii="Wingdings" w:eastAsia="Times New Roman" w:hAnsi="Wingdings" w:cs="Times New Roman"/>
    </w:rPr>
  </w:style>
  <w:style w:type="character" w:customStyle="1" w:styleId="WW8Num33z1">
    <w:name w:val="WW8Num33z1"/>
    <w:rsid w:val="00106CB0"/>
    <w:rPr>
      <w:rFonts w:ascii="Courier New" w:hAnsi="Courier New" w:cs="Courier New"/>
    </w:rPr>
  </w:style>
  <w:style w:type="character" w:customStyle="1" w:styleId="WW8Num33z2">
    <w:name w:val="WW8Num33z2"/>
    <w:rsid w:val="00106CB0"/>
    <w:rPr>
      <w:rFonts w:ascii="Wingdings" w:hAnsi="Wingdings"/>
    </w:rPr>
  </w:style>
  <w:style w:type="character" w:customStyle="1" w:styleId="WW8Num33z3">
    <w:name w:val="WW8Num33z3"/>
    <w:rsid w:val="00106CB0"/>
    <w:rPr>
      <w:rFonts w:ascii="Symbol" w:hAnsi="Symbol"/>
    </w:rPr>
  </w:style>
  <w:style w:type="character" w:customStyle="1" w:styleId="WW8Num34z0">
    <w:name w:val="WW8Num34z0"/>
    <w:rsid w:val="00106CB0"/>
    <w:rPr>
      <w:rFonts w:ascii="Tahoma" w:hAnsi="Tahoma"/>
      <w:color w:val="auto"/>
    </w:rPr>
  </w:style>
  <w:style w:type="character" w:customStyle="1" w:styleId="WW8Num35z0">
    <w:name w:val="WW8Num35z0"/>
    <w:rsid w:val="00106CB0"/>
    <w:rPr>
      <w:rFonts w:ascii="Times New Roman" w:hAnsi="Times New Roman" w:cs="Times New Roman"/>
      <w:color w:val="auto"/>
    </w:rPr>
  </w:style>
  <w:style w:type="character" w:customStyle="1" w:styleId="WW8Num35z1">
    <w:name w:val="WW8Num35z1"/>
    <w:rsid w:val="00106CB0"/>
    <w:rPr>
      <w:rFonts w:ascii="Courier New" w:hAnsi="Courier New" w:cs="Courier New"/>
    </w:rPr>
  </w:style>
  <w:style w:type="character" w:customStyle="1" w:styleId="WW8Num35z2">
    <w:name w:val="WW8Num35z2"/>
    <w:rsid w:val="00106CB0"/>
    <w:rPr>
      <w:rFonts w:ascii="Wingdings" w:hAnsi="Wingdings"/>
    </w:rPr>
  </w:style>
  <w:style w:type="character" w:customStyle="1" w:styleId="WW8Num35z3">
    <w:name w:val="WW8Num35z3"/>
    <w:rsid w:val="00106CB0"/>
    <w:rPr>
      <w:rFonts w:ascii="Symbol" w:hAnsi="Symbol"/>
    </w:rPr>
  </w:style>
  <w:style w:type="character" w:customStyle="1" w:styleId="WW8Num36z0">
    <w:name w:val="WW8Num36z0"/>
    <w:rsid w:val="00106CB0"/>
    <w:rPr>
      <w:rFonts w:ascii="Times New Roman" w:hAnsi="Times New Roman" w:cs="Times New Roman"/>
      <w:b/>
      <w:i w:val="0"/>
      <w:color w:val="auto"/>
      <w:sz w:val="28"/>
      <w:szCs w:val="28"/>
    </w:rPr>
  </w:style>
  <w:style w:type="character" w:customStyle="1" w:styleId="WW8Num36z1">
    <w:name w:val="WW8Num36z1"/>
    <w:rsid w:val="00106CB0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WW8Num38z0">
    <w:name w:val="WW8Num38z0"/>
    <w:rsid w:val="00106CB0"/>
    <w:rPr>
      <w:rFonts w:ascii="Times New Roman" w:hAnsi="Times New Roman"/>
      <w:b w:val="0"/>
      <w:i w:val="0"/>
      <w:sz w:val="24"/>
    </w:rPr>
  </w:style>
  <w:style w:type="character" w:customStyle="1" w:styleId="WW8Num40z0">
    <w:name w:val="WW8Num40z0"/>
    <w:rsid w:val="00106CB0"/>
    <w:rPr>
      <w:rFonts w:ascii="Symbol" w:hAnsi="Symbol"/>
    </w:rPr>
  </w:style>
  <w:style w:type="character" w:customStyle="1" w:styleId="WW8Num40z1">
    <w:name w:val="WW8Num40z1"/>
    <w:rsid w:val="00106CB0"/>
    <w:rPr>
      <w:rFonts w:ascii="Courier New" w:hAnsi="Courier New"/>
    </w:rPr>
  </w:style>
  <w:style w:type="character" w:customStyle="1" w:styleId="WW8Num40z2">
    <w:name w:val="WW8Num40z2"/>
    <w:rsid w:val="00106CB0"/>
    <w:rPr>
      <w:rFonts w:ascii="Wingdings" w:hAnsi="Wingdings"/>
    </w:rPr>
  </w:style>
  <w:style w:type="character" w:customStyle="1" w:styleId="WW8Num42z0">
    <w:name w:val="WW8Num42z0"/>
    <w:rsid w:val="00106CB0"/>
    <w:rPr>
      <w:rFonts w:ascii="Palatino Linotype" w:hAnsi="Palatino Linotype"/>
      <w:b w:val="0"/>
      <w:i w:val="0"/>
      <w:color w:val="auto"/>
      <w:sz w:val="24"/>
      <w:szCs w:val="24"/>
    </w:rPr>
  </w:style>
  <w:style w:type="character" w:customStyle="1" w:styleId="Standardnpsmoodstavce1">
    <w:name w:val="Standardní písmo odstavce1"/>
    <w:rsid w:val="00106CB0"/>
  </w:style>
  <w:style w:type="character" w:styleId="Hypertextovodkaz">
    <w:name w:val="Hyperlink"/>
    <w:rsid w:val="00106CB0"/>
    <w:rPr>
      <w:color w:val="auto"/>
      <w:u w:val="none"/>
    </w:rPr>
  </w:style>
  <w:style w:type="character" w:styleId="slostrnky">
    <w:name w:val="page number"/>
    <w:rsid w:val="00106CB0"/>
    <w:rPr>
      <w:rFonts w:ascii="Times New Roman" w:hAnsi="Times New Roman"/>
      <w:color w:val="auto"/>
      <w:sz w:val="22"/>
      <w:lang w:val="cs-CZ"/>
    </w:rPr>
  </w:style>
  <w:style w:type="character" w:customStyle="1" w:styleId="PopiskaobrzkuChar">
    <w:name w:val="Popiska obrázku Char"/>
    <w:rsid w:val="00106CB0"/>
    <w:rPr>
      <w:sz w:val="22"/>
      <w:lang w:val="cs-CZ" w:eastAsia="ar-SA" w:bidi="ar-SA"/>
    </w:rPr>
  </w:style>
  <w:style w:type="paragraph" w:customStyle="1" w:styleId="Nadpis">
    <w:name w:val="Nadpis"/>
    <w:basedOn w:val="Normln"/>
    <w:next w:val="Zkladntext"/>
    <w:rsid w:val="00106C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06CB0"/>
    <w:pPr>
      <w:spacing w:after="120"/>
    </w:pPr>
  </w:style>
  <w:style w:type="paragraph" w:styleId="Seznam">
    <w:name w:val="List"/>
    <w:basedOn w:val="Zkladntext"/>
    <w:rsid w:val="00106CB0"/>
    <w:rPr>
      <w:rFonts w:cs="Tahoma"/>
    </w:rPr>
  </w:style>
  <w:style w:type="paragraph" w:customStyle="1" w:styleId="Popisek">
    <w:name w:val="Popisek"/>
    <w:basedOn w:val="Normln"/>
    <w:rsid w:val="00106CB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06CB0"/>
    <w:pPr>
      <w:suppressLineNumbers/>
    </w:pPr>
    <w:rPr>
      <w:rFonts w:cs="Tahoma"/>
    </w:rPr>
  </w:style>
  <w:style w:type="paragraph" w:customStyle="1" w:styleId="Literatura">
    <w:name w:val="Literatura"/>
    <w:basedOn w:val="Normln"/>
    <w:rsid w:val="00C446BF"/>
    <w:pPr>
      <w:numPr>
        <w:numId w:val="5"/>
      </w:numPr>
      <w:spacing w:after="240"/>
      <w:ind w:left="0" w:firstLine="0"/>
      <w:contextualSpacing/>
      <w:jc w:val="left"/>
    </w:pPr>
    <w:rPr>
      <w:rFonts w:cs="Tahoma"/>
    </w:rPr>
  </w:style>
  <w:style w:type="paragraph" w:customStyle="1" w:styleId="Rozvrendokumentu1">
    <w:name w:val="Rozvržení dokumentu1"/>
    <w:basedOn w:val="Normln"/>
    <w:rsid w:val="00106CB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106CB0"/>
    <w:pPr>
      <w:tabs>
        <w:tab w:val="right" w:pos="8789"/>
      </w:tabs>
    </w:pPr>
    <w:rPr>
      <w:sz w:val="22"/>
    </w:rPr>
  </w:style>
  <w:style w:type="paragraph" w:styleId="Zpat">
    <w:name w:val="footer"/>
    <w:basedOn w:val="Normln"/>
    <w:rsid w:val="00106CB0"/>
    <w:pPr>
      <w:tabs>
        <w:tab w:val="right" w:pos="8789"/>
      </w:tabs>
    </w:pPr>
    <w:rPr>
      <w:sz w:val="22"/>
    </w:rPr>
  </w:style>
  <w:style w:type="paragraph" w:customStyle="1" w:styleId="Nzevlnku">
    <w:name w:val="Název článku"/>
    <w:basedOn w:val="Normln"/>
    <w:next w:val="Normln"/>
    <w:rsid w:val="00106CB0"/>
    <w:pPr>
      <w:spacing w:after="480"/>
      <w:jc w:val="left"/>
    </w:pPr>
    <w:rPr>
      <w:b/>
      <w:caps/>
      <w:sz w:val="32"/>
    </w:rPr>
  </w:style>
  <w:style w:type="paragraph" w:customStyle="1" w:styleId="Jmnoautorapodnzvem">
    <w:name w:val="Jméno autora pod názvem"/>
    <w:basedOn w:val="Normln"/>
    <w:next w:val="Normln"/>
    <w:rsid w:val="00106CB0"/>
    <w:pPr>
      <w:spacing w:after="480"/>
      <w:jc w:val="left"/>
    </w:pPr>
    <w:rPr>
      <w:iCs/>
      <w:sz w:val="28"/>
    </w:rPr>
  </w:style>
  <w:style w:type="paragraph" w:customStyle="1" w:styleId="Popiskaobrzku">
    <w:name w:val="Popiska obrázku"/>
    <w:basedOn w:val="Normln"/>
    <w:next w:val="Normln"/>
    <w:rsid w:val="006B6B09"/>
    <w:pPr>
      <w:numPr>
        <w:numId w:val="12"/>
      </w:numPr>
      <w:tabs>
        <w:tab w:val="clear" w:pos="567"/>
      </w:tabs>
      <w:spacing w:before="120" w:after="240"/>
      <w:jc w:val="center"/>
    </w:pPr>
    <w:rPr>
      <w:sz w:val="22"/>
      <w:lang w:val="en-GB"/>
    </w:rPr>
  </w:style>
  <w:style w:type="paragraph" w:customStyle="1" w:styleId="Podkovn">
    <w:name w:val="Poděkování"/>
    <w:rsid w:val="00106CB0"/>
    <w:pPr>
      <w:tabs>
        <w:tab w:val="left" w:pos="567"/>
      </w:tabs>
      <w:suppressAutoHyphens/>
      <w:spacing w:before="480" w:after="240"/>
      <w:jc w:val="both"/>
    </w:pPr>
    <w:rPr>
      <w:rFonts w:eastAsia="Arial"/>
      <w:i/>
      <w:iCs/>
      <w:sz w:val="24"/>
      <w:lang w:eastAsia="ar-SA"/>
    </w:rPr>
  </w:style>
  <w:style w:type="paragraph" w:customStyle="1" w:styleId="Jmnoautorazalnkem">
    <w:name w:val="Jméno autora za článkem"/>
    <w:basedOn w:val="Normln"/>
    <w:next w:val="Normln"/>
    <w:rsid w:val="00106CB0"/>
    <w:pPr>
      <w:keepNext/>
      <w:keepLines/>
      <w:jc w:val="left"/>
    </w:pPr>
    <w:rPr>
      <w:rFonts w:cs="Arial"/>
      <w:b/>
      <w:sz w:val="28"/>
      <w:szCs w:val="17"/>
    </w:rPr>
  </w:style>
  <w:style w:type="paragraph" w:customStyle="1" w:styleId="Psmotabulky">
    <w:name w:val="Písmo tabulky"/>
    <w:rsid w:val="00106CB0"/>
    <w:pPr>
      <w:suppressAutoHyphens/>
      <w:jc w:val="center"/>
    </w:pPr>
    <w:rPr>
      <w:rFonts w:eastAsia="Arial"/>
      <w:sz w:val="22"/>
      <w:lang w:eastAsia="ar-SA"/>
    </w:rPr>
  </w:style>
  <w:style w:type="paragraph" w:customStyle="1" w:styleId="Popiskatabulky">
    <w:name w:val="Popiska tabulky"/>
    <w:rsid w:val="00106CB0"/>
    <w:pPr>
      <w:keepNext/>
      <w:numPr>
        <w:numId w:val="3"/>
      </w:numPr>
      <w:tabs>
        <w:tab w:val="left" w:pos="851"/>
      </w:tabs>
      <w:suppressAutoHyphens/>
      <w:spacing w:before="240" w:after="60"/>
    </w:pPr>
    <w:rPr>
      <w:rFonts w:eastAsia="Arial"/>
      <w:sz w:val="22"/>
      <w:lang w:eastAsia="ar-SA"/>
    </w:rPr>
  </w:style>
  <w:style w:type="paragraph" w:styleId="Textbubliny">
    <w:name w:val="Balloon Text"/>
    <w:basedOn w:val="Normln"/>
    <w:rsid w:val="00106CB0"/>
    <w:rPr>
      <w:rFonts w:ascii="Tahoma" w:hAnsi="Tahoma" w:cs="Tahoma"/>
      <w:sz w:val="16"/>
      <w:szCs w:val="16"/>
    </w:rPr>
  </w:style>
  <w:style w:type="paragraph" w:customStyle="1" w:styleId="Odsazen1dku">
    <w:name w:val="Odsazení 1. řádku"/>
    <w:basedOn w:val="Normln"/>
    <w:rsid w:val="00106CB0"/>
    <w:pPr>
      <w:ind w:firstLine="567"/>
    </w:pPr>
  </w:style>
  <w:style w:type="paragraph" w:customStyle="1" w:styleId="Titulek1">
    <w:name w:val="Titulek1"/>
    <w:basedOn w:val="Normln"/>
    <w:next w:val="Normln"/>
    <w:rsid w:val="00106CB0"/>
    <w:pPr>
      <w:spacing w:before="120" w:after="120"/>
    </w:pPr>
    <w:rPr>
      <w:b/>
      <w:bCs/>
      <w:sz w:val="20"/>
    </w:rPr>
  </w:style>
  <w:style w:type="paragraph" w:customStyle="1" w:styleId="Analytickvztahy">
    <w:name w:val="Analytické vztahy"/>
    <w:rsid w:val="00106CB0"/>
    <w:pPr>
      <w:tabs>
        <w:tab w:val="right" w:pos="8789"/>
      </w:tabs>
      <w:suppressAutoHyphens/>
      <w:spacing w:before="120" w:after="120"/>
      <w:ind w:left="567"/>
    </w:pPr>
    <w:rPr>
      <w:rFonts w:eastAsia="Arial" w:cs="Arial"/>
      <w:sz w:val="24"/>
      <w:lang w:eastAsia="ar-SA"/>
    </w:rPr>
  </w:style>
  <w:style w:type="paragraph" w:customStyle="1" w:styleId="Bodyvtextu">
    <w:name w:val="Body v textu"/>
    <w:basedOn w:val="Normln"/>
    <w:rsid w:val="00C446BF"/>
    <w:pPr>
      <w:numPr>
        <w:numId w:val="4"/>
      </w:numPr>
      <w:tabs>
        <w:tab w:val="left" w:pos="2835"/>
        <w:tab w:val="left" w:pos="3402"/>
        <w:tab w:val="left" w:pos="3969"/>
      </w:tabs>
      <w:spacing w:after="240"/>
      <w:ind w:left="0" w:firstLine="0"/>
      <w:contextualSpacing/>
      <w:jc w:val="left"/>
    </w:pPr>
  </w:style>
  <w:style w:type="paragraph" w:customStyle="1" w:styleId="Bodyvtextu2">
    <w:name w:val="Body v textu 2"/>
    <w:basedOn w:val="Bodyvtextu"/>
    <w:rsid w:val="00106CB0"/>
  </w:style>
  <w:style w:type="paragraph" w:styleId="Citt">
    <w:name w:val="Quote"/>
    <w:basedOn w:val="Normln"/>
    <w:qFormat/>
    <w:rsid w:val="00106CB0"/>
    <w:pPr>
      <w:spacing w:before="120" w:after="120"/>
      <w:ind w:left="567" w:right="567"/>
    </w:pPr>
    <w:rPr>
      <w:sz w:val="22"/>
    </w:rPr>
  </w:style>
  <w:style w:type="paragraph" w:customStyle="1" w:styleId="Posledndek">
    <w:name w:val="Poslední řádek"/>
    <w:basedOn w:val="Normln"/>
    <w:rsid w:val="00106CB0"/>
    <w:rPr>
      <w:sz w:val="2"/>
    </w:rPr>
  </w:style>
  <w:style w:type="paragraph" w:customStyle="1" w:styleId="Poznmkavtextu">
    <w:name w:val="Poznámka v textu"/>
    <w:basedOn w:val="Citt"/>
    <w:rsid w:val="00106CB0"/>
    <w:pPr>
      <w:ind w:left="0" w:right="0"/>
    </w:pPr>
    <w:rPr>
      <w:sz w:val="20"/>
    </w:rPr>
  </w:style>
  <w:style w:type="paragraph" w:customStyle="1" w:styleId="LiteraturaVelk">
    <w:name w:val="Literatura Velká"/>
    <w:basedOn w:val="Literatura"/>
    <w:rsid w:val="00106CB0"/>
    <w:pPr>
      <w:numPr>
        <w:numId w:val="0"/>
      </w:numPr>
    </w:pPr>
    <w:rPr>
      <w:caps/>
    </w:rPr>
  </w:style>
  <w:style w:type="paragraph" w:customStyle="1" w:styleId="LiteraturaKurzva">
    <w:name w:val="Literatura Kurzíva"/>
    <w:basedOn w:val="Literatura"/>
    <w:rsid w:val="00106CB0"/>
    <w:pPr>
      <w:numPr>
        <w:numId w:val="0"/>
      </w:numPr>
    </w:pPr>
    <w:rPr>
      <w:i/>
      <w:iCs/>
    </w:rPr>
  </w:style>
  <w:style w:type="paragraph" w:customStyle="1" w:styleId="Obsah-nzevlnku">
    <w:name w:val="Obsah-název článku"/>
    <w:basedOn w:val="Normln"/>
    <w:rsid w:val="00106CB0"/>
    <w:pPr>
      <w:keepNext/>
      <w:jc w:val="left"/>
    </w:pPr>
    <w:rPr>
      <w:b/>
    </w:rPr>
  </w:style>
  <w:style w:type="paragraph" w:customStyle="1" w:styleId="Obsah-autor">
    <w:name w:val="Obsah-autor"/>
    <w:basedOn w:val="Normln"/>
    <w:next w:val="Obsah-nzevlnku"/>
    <w:rsid w:val="00106CB0"/>
    <w:pPr>
      <w:tabs>
        <w:tab w:val="right" w:pos="8789"/>
      </w:tabs>
      <w:spacing w:after="240"/>
      <w:jc w:val="left"/>
    </w:pPr>
  </w:style>
  <w:style w:type="paragraph" w:customStyle="1" w:styleId="Obsah-nzevsekce">
    <w:name w:val="Obsah-název sekce"/>
    <w:basedOn w:val="Normln"/>
    <w:rsid w:val="00106CB0"/>
    <w:pPr>
      <w:spacing w:before="480" w:after="240"/>
      <w:jc w:val="left"/>
    </w:pPr>
    <w:rPr>
      <w:b/>
      <w:caps/>
      <w:sz w:val="28"/>
      <w:szCs w:val="28"/>
    </w:rPr>
  </w:style>
  <w:style w:type="paragraph" w:customStyle="1" w:styleId="kde">
    <w:name w:val="kde"/>
    <w:basedOn w:val="Normln"/>
    <w:rsid w:val="00106CB0"/>
    <w:pPr>
      <w:spacing w:after="240"/>
      <w:ind w:left="1701" w:hanging="1134"/>
      <w:jc w:val="left"/>
    </w:pPr>
  </w:style>
  <w:style w:type="paragraph" w:customStyle="1" w:styleId="Bodyvtextunadpis">
    <w:name w:val="Body v textu nadpis"/>
    <w:basedOn w:val="Normln"/>
    <w:rsid w:val="00106CB0"/>
    <w:pPr>
      <w:keepNext/>
      <w:spacing w:before="240"/>
    </w:pPr>
    <w:rPr>
      <w:szCs w:val="24"/>
    </w:rPr>
  </w:style>
  <w:style w:type="paragraph" w:customStyle="1" w:styleId="Obrzek">
    <w:name w:val="Obrázek"/>
    <w:basedOn w:val="Normln"/>
    <w:next w:val="Popiskaobrzku"/>
    <w:rsid w:val="00106CB0"/>
    <w:pPr>
      <w:keepNext/>
      <w:spacing w:before="240"/>
      <w:jc w:val="center"/>
    </w:pPr>
    <w:rPr>
      <w:sz w:val="22"/>
    </w:rPr>
  </w:style>
  <w:style w:type="paragraph" w:customStyle="1" w:styleId="Nadpisodstavce">
    <w:name w:val="Nadpis odstavce"/>
    <w:basedOn w:val="Normln"/>
    <w:rsid w:val="00106CB0"/>
    <w:pPr>
      <w:keepNext/>
      <w:spacing w:before="240"/>
    </w:pPr>
    <w:rPr>
      <w:b/>
    </w:rPr>
  </w:style>
  <w:style w:type="paragraph" w:customStyle="1" w:styleId="Podnadpisek">
    <w:name w:val="Podnadpisek"/>
    <w:basedOn w:val="Normln"/>
    <w:rsid w:val="00106CB0"/>
    <w:pPr>
      <w:keepNext/>
      <w:spacing w:before="240"/>
      <w:jc w:val="left"/>
    </w:pPr>
    <w:rPr>
      <w:b/>
      <w:szCs w:val="24"/>
    </w:rPr>
  </w:style>
  <w:style w:type="paragraph" w:customStyle="1" w:styleId="slavtextu">
    <w:name w:val="Čísla v textu"/>
    <w:basedOn w:val="Normln"/>
    <w:rsid w:val="00106CB0"/>
    <w:pPr>
      <w:numPr>
        <w:numId w:val="2"/>
      </w:numPr>
      <w:tabs>
        <w:tab w:val="left" w:pos="0"/>
        <w:tab w:val="left" w:pos="540"/>
        <w:tab w:val="left" w:pos="1980"/>
      </w:tabs>
      <w:ind w:left="-1080" w:firstLine="0"/>
    </w:pPr>
  </w:style>
  <w:style w:type="paragraph" w:customStyle="1" w:styleId="Kontakty">
    <w:name w:val="Kontakty"/>
    <w:basedOn w:val="Normln"/>
    <w:rsid w:val="00106CB0"/>
    <w:pPr>
      <w:ind w:left="567" w:hanging="567"/>
      <w:jc w:val="left"/>
    </w:pPr>
  </w:style>
  <w:style w:type="paragraph" w:customStyle="1" w:styleId="StylLiteraturaVelk">
    <w:name w:val="Styl Literatura Velká"/>
    <w:basedOn w:val="Literatura"/>
    <w:rsid w:val="00106CB0"/>
    <w:pPr>
      <w:numPr>
        <w:numId w:val="0"/>
      </w:numPr>
    </w:pPr>
    <w:rPr>
      <w:caps/>
    </w:rPr>
  </w:style>
  <w:style w:type="paragraph" w:customStyle="1" w:styleId="LiteraturaA">
    <w:name w:val="Literatura A"/>
    <w:basedOn w:val="Literatura"/>
    <w:rsid w:val="00106CB0"/>
  </w:style>
  <w:style w:type="paragraph" w:customStyle="1" w:styleId="Nadpispkladu">
    <w:name w:val="Nadpis příkladu"/>
    <w:basedOn w:val="Normln"/>
    <w:rsid w:val="00106CB0"/>
    <w:pPr>
      <w:pBdr>
        <w:top w:val="single" w:sz="8" w:space="1" w:color="000000"/>
        <w:bottom w:val="single" w:sz="8" w:space="1" w:color="000000"/>
      </w:pBdr>
      <w:tabs>
        <w:tab w:val="left" w:pos="2268"/>
      </w:tabs>
      <w:ind w:left="2268" w:hanging="2268"/>
    </w:pPr>
    <w:rPr>
      <w:b/>
      <w:caps/>
      <w:sz w:val="28"/>
      <w:szCs w:val="28"/>
    </w:rPr>
  </w:style>
  <w:style w:type="paragraph" w:customStyle="1" w:styleId="Obsahtabulky">
    <w:name w:val="Obsah tabulky"/>
    <w:basedOn w:val="Normln"/>
    <w:rsid w:val="00106CB0"/>
    <w:pPr>
      <w:suppressLineNumbers/>
    </w:pPr>
  </w:style>
  <w:style w:type="paragraph" w:customStyle="1" w:styleId="Nadpistabulky">
    <w:name w:val="Nadpis tabulky"/>
    <w:basedOn w:val="Obsahtabulky"/>
    <w:rsid w:val="00106CB0"/>
    <w:pPr>
      <w:jc w:val="center"/>
    </w:pPr>
    <w:rPr>
      <w:b/>
      <w:bCs/>
    </w:rPr>
  </w:style>
  <w:style w:type="paragraph" w:customStyle="1" w:styleId="Nzev1">
    <w:name w:val="Název1"/>
    <w:basedOn w:val="Normln"/>
    <w:next w:val="Normln"/>
    <w:rsid w:val="00002058"/>
    <w:pPr>
      <w:tabs>
        <w:tab w:val="clear" w:pos="567"/>
        <w:tab w:val="left" w:pos="510"/>
        <w:tab w:val="left" w:pos="1134"/>
        <w:tab w:val="left" w:pos="1701"/>
      </w:tabs>
      <w:spacing w:after="480"/>
      <w:contextualSpacing/>
      <w:jc w:val="left"/>
      <w:outlineLvl w:val="0"/>
    </w:pPr>
    <w:rPr>
      <w:b/>
      <w:caps/>
      <w:sz w:val="30"/>
      <w:lang w:eastAsia="cs-CZ"/>
    </w:rPr>
  </w:style>
  <w:style w:type="paragraph" w:customStyle="1" w:styleId="Author">
    <w:name w:val="Author"/>
    <w:basedOn w:val="Normln"/>
    <w:next w:val="Normln"/>
    <w:rsid w:val="00002058"/>
    <w:pPr>
      <w:tabs>
        <w:tab w:val="clear" w:pos="567"/>
        <w:tab w:val="left" w:pos="510"/>
        <w:tab w:val="left" w:pos="1134"/>
        <w:tab w:val="left" w:pos="1701"/>
      </w:tabs>
      <w:spacing w:before="60" w:after="240"/>
      <w:contextualSpacing/>
      <w:jc w:val="center"/>
    </w:pPr>
    <w:rPr>
      <w:b/>
      <w:iCs/>
      <w:sz w:val="22"/>
      <w:szCs w:val="24"/>
      <w:lang w:val="en-GB" w:eastAsia="cs-CZ"/>
    </w:rPr>
  </w:style>
  <w:style w:type="paragraph" w:customStyle="1" w:styleId="Figure">
    <w:name w:val="Figure"/>
    <w:basedOn w:val="Normln"/>
    <w:next w:val="Normln"/>
    <w:rsid w:val="00002058"/>
    <w:pPr>
      <w:numPr>
        <w:numId w:val="11"/>
      </w:numPr>
      <w:tabs>
        <w:tab w:val="clear" w:pos="567"/>
        <w:tab w:val="left" w:pos="510"/>
      </w:tabs>
      <w:spacing w:before="100" w:after="200"/>
      <w:contextualSpacing/>
      <w:jc w:val="center"/>
    </w:pPr>
    <w:rPr>
      <w:sz w:val="20"/>
      <w:lang w:eastAsia="cs-CZ"/>
    </w:rPr>
  </w:style>
  <w:style w:type="paragraph" w:customStyle="1" w:styleId="PopiskaobrzkuEN">
    <w:name w:val="Popiska obrázku EN"/>
    <w:basedOn w:val="Popiskaobrzku"/>
    <w:qFormat/>
    <w:rsid w:val="004F71DA"/>
  </w:style>
  <w:style w:type="paragraph" w:styleId="Titulek">
    <w:name w:val="caption"/>
    <w:basedOn w:val="Normln"/>
    <w:next w:val="Normln"/>
    <w:unhideWhenUsed/>
    <w:qFormat/>
    <w:rsid w:val="00D93CC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0035"/>
    <w:rPr>
      <w:color w:val="605E5C"/>
      <w:shd w:val="clear" w:color="auto" w:fill="E1DFDD"/>
    </w:rPr>
  </w:style>
  <w:style w:type="table" w:styleId="Mkatabulky">
    <w:name w:val="Table Grid"/>
    <w:basedOn w:val="Normlntabulka"/>
    <w:rsid w:val="006B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denek.hlavsa@tbg-beton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bg-metrostav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coufal@tbg-beto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bg-metrosta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stimil%20&#352;r&#367;ma\Data%20aplikac&#237;\Microsoft\&#352;ablony\CBS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8F9B-4E4F-40D8-9AE8-FADD9BD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CBS10.dot</Template>
  <TotalTime>21</TotalTime>
  <Pages>4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6797</CharactersWithSpaces>
  <SharedDoc>false</SharedDoc>
  <HLinks>
    <vt:vector size="66" baseType="variant">
      <vt:variant>
        <vt:i4>1245185</vt:i4>
      </vt:variant>
      <vt:variant>
        <vt:i4>36</vt:i4>
      </vt:variant>
      <vt:variant>
        <vt:i4>0</vt:i4>
      </vt:variant>
      <vt:variant>
        <vt:i4>5</vt:i4>
      </vt:variant>
      <vt:variant>
        <vt:lpwstr>http://www.metrostav.cz/</vt:lpwstr>
      </vt:variant>
      <vt:variant>
        <vt:lpwstr/>
      </vt:variant>
      <vt:variant>
        <vt:i4>7667793</vt:i4>
      </vt:variant>
      <vt:variant>
        <vt:i4>33</vt:i4>
      </vt:variant>
      <vt:variant>
        <vt:i4>0</vt:i4>
      </vt:variant>
      <vt:variant>
        <vt:i4>5</vt:i4>
      </vt:variant>
      <vt:variant>
        <vt:lpwstr>mailto:tvrz@metrostav.cz</vt:lpwstr>
      </vt:variant>
      <vt:variant>
        <vt:lpwstr/>
      </vt:variant>
      <vt:variant>
        <vt:i4>1245185</vt:i4>
      </vt:variant>
      <vt:variant>
        <vt:i4>30</vt:i4>
      </vt:variant>
      <vt:variant>
        <vt:i4>0</vt:i4>
      </vt:variant>
      <vt:variant>
        <vt:i4>5</vt:i4>
      </vt:variant>
      <vt:variant>
        <vt:lpwstr>http://www.metrostav.cz/</vt:lpwstr>
      </vt:variant>
      <vt:variant>
        <vt:lpwstr/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>mailto:robert</vt:lpwstr>
      </vt:variant>
      <vt:variant>
        <vt:lpwstr/>
      </vt:variant>
      <vt:variant>
        <vt:i4>1245185</vt:i4>
      </vt:variant>
      <vt:variant>
        <vt:i4>24</vt:i4>
      </vt:variant>
      <vt:variant>
        <vt:i4>0</vt:i4>
      </vt:variant>
      <vt:variant>
        <vt:i4>5</vt:i4>
      </vt:variant>
      <vt:variant>
        <vt:lpwstr>http://www.metrostav.cz/</vt:lpwstr>
      </vt:variant>
      <vt:variant>
        <vt:lpwstr/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>mailto:vitek@metrostav.cz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http://www.pontex.cz/</vt:lpwstr>
      </vt:variant>
      <vt:variant>
        <vt:lpwstr/>
      </vt:variant>
      <vt:variant>
        <vt:i4>2818061</vt:i4>
      </vt:variant>
      <vt:variant>
        <vt:i4>15</vt:i4>
      </vt:variant>
      <vt:variant>
        <vt:i4>0</vt:i4>
      </vt:variant>
      <vt:variant>
        <vt:i4>5</vt:i4>
      </vt:variant>
      <vt:variant>
        <vt:lpwstr>mailto:kvasnicka@pontex.cz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http://www.pontex.cz/</vt:lpwstr>
      </vt:variant>
      <vt:variant>
        <vt:lpwstr/>
      </vt:variant>
      <vt:variant>
        <vt:i4>2752525</vt:i4>
      </vt:variant>
      <vt:variant>
        <vt:i4>9</vt:i4>
      </vt:variant>
      <vt:variant>
        <vt:i4>0</vt:i4>
      </vt:variant>
      <vt:variant>
        <vt:i4>5</vt:i4>
      </vt:variant>
      <vt:variant>
        <vt:lpwstr>mailto:kalny@liapor.cz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mailto:kalny@pontex.cz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PRAKTICKÉ ZKUŠENOSTI S VÝROBOU BETONU Z RECYKLOVANÉHO KAMENIVA, ZÍSKANÉHO ZPRACOVÁNÍM STAVEBNÍ SUTI</dc:title>
  <dc:subject/>
  <dc:creator>Zdeněk Hlavsa;Robert Coufal</dc:creator>
  <cp:keywords/>
  <cp:lastModifiedBy>Jiří Vích</cp:lastModifiedBy>
  <cp:revision>13</cp:revision>
  <cp:lastPrinted>2022-02-18T08:23:00Z</cp:lastPrinted>
  <dcterms:created xsi:type="dcterms:W3CDTF">2022-02-17T08:14:00Z</dcterms:created>
  <dcterms:modified xsi:type="dcterms:W3CDTF">2023-05-11T14:54:00Z</dcterms:modified>
</cp:coreProperties>
</file>